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D7" w:rsidRDefault="00B42CF4" w:rsidP="000143D7">
      <w:pPr>
        <w:pStyle w:val="LEUBlank"/>
      </w:pPr>
      <w:bookmarkStart w:id="0" w:name="_GoBack"/>
      <w:bookmarkEnd w:id="0"/>
      <w:r>
        <mc:AlternateContent>
          <mc:Choice Requires="wps">
            <w:drawing>
              <wp:anchor distT="0" distB="0" distL="114300" distR="114300" simplePos="0" relativeHeight="251657728" behindDoc="0" locked="1" layoutInCell="1" allowOverlap="1">
                <wp:simplePos x="0" y="0"/>
                <wp:positionH relativeFrom="page">
                  <wp:posOffset>367665</wp:posOffset>
                </wp:positionH>
                <wp:positionV relativeFrom="page">
                  <wp:posOffset>1449070</wp:posOffset>
                </wp:positionV>
                <wp:extent cx="3918585" cy="868680"/>
                <wp:effectExtent l="0" t="127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6096"/>
                            </w:tblGrid>
                            <w:tr w:rsidR="009B1291" w:rsidTr="00A430F4">
                              <w:trPr>
                                <w:trHeight w:val="1338"/>
                              </w:trPr>
                              <w:tc>
                                <w:tcPr>
                                  <w:tcW w:w="6096" w:type="dxa"/>
                                  <w:tcMar>
                                    <w:left w:w="0" w:type="dxa"/>
                                    <w:right w:w="0" w:type="dxa"/>
                                  </w:tcMar>
                                  <w:vAlign w:val="bottom"/>
                                </w:tcPr>
                                <w:p w:rsidR="009B1291" w:rsidRDefault="009B1291" w:rsidP="00A430F4">
                                  <w:pPr>
                                    <w:pStyle w:val="LEUFPFac"/>
                                    <w:rPr>
                                      <w:b/>
                                      <w:sz w:val="32"/>
                                      <w:szCs w:val="32"/>
                                    </w:rPr>
                                  </w:pPr>
                                  <w:r w:rsidRPr="00D33141">
                                    <w:rPr>
                                      <w:b/>
                                      <w:sz w:val="32"/>
                                      <w:szCs w:val="32"/>
                                    </w:rPr>
                                    <w:t>SCHOOL OF PHILOSOPHY, RELIGION &amp; HISTORY OF SCIENCE</w:t>
                                  </w:r>
                                </w:p>
                                <w:p w:rsidR="009B1291" w:rsidRPr="00D33141" w:rsidRDefault="009B1291" w:rsidP="00A430F4">
                                  <w:pPr>
                                    <w:pStyle w:val="LEUFPFac"/>
                                    <w:rPr>
                                      <w:b/>
                                      <w:sz w:val="32"/>
                                      <w:szCs w:val="32"/>
                                    </w:rPr>
                                  </w:pPr>
                                </w:p>
                                <w:p w:rsidR="009B1291" w:rsidRDefault="009B1291" w:rsidP="00A430F4">
                                  <w:pPr>
                                    <w:pStyle w:val="LEUFPFac"/>
                                  </w:pPr>
                                  <w:r w:rsidRPr="00D33141">
                                    <w:rPr>
                                      <w:b/>
                                      <w:sz w:val="32"/>
                                      <w:szCs w:val="32"/>
                                    </w:rPr>
                                    <w:t>faculty of arts</w:t>
                                  </w:r>
                                </w:p>
                              </w:tc>
                            </w:tr>
                          </w:tbl>
                          <w:p w:rsidR="009B1291" w:rsidRDefault="009B1291" w:rsidP="009A50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5pt;margin-top:114.1pt;width:308.55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" filled="f" stroked="f">
                <v:textbox inset="0,0,0,0">
                  <w:txbxContent>
                    <w:tbl>
                      <w:tblPr>
                        <w:tblW w:w="0" w:type="auto"/>
                        <w:tblCellMar>
                          <w:left w:w="0" w:type="dxa"/>
                          <w:right w:w="0" w:type="dxa"/>
                        </w:tblCellMar>
                        <w:tblLook w:val="01E0" w:firstRow="1" w:lastRow="1" w:firstColumn="1" w:lastColumn="1" w:noHBand="0" w:noVBand="0"/>
                      </w:tblPr>
                      <w:tblGrid>
                        <w:gridCol w:w="6096"/>
                      </w:tblGrid>
                      <w:tr w:rsidR="009B1291" w:rsidTr="00A430F4">
                        <w:trPr>
                          <w:trHeight w:val="1338"/>
                        </w:trPr>
                        <w:tc>
                          <w:tcPr>
                            <w:tcW w:w="6096" w:type="dxa"/>
                            <w:tcMar>
                              <w:left w:w="0" w:type="dxa"/>
                              <w:right w:w="0" w:type="dxa"/>
                            </w:tcMar>
                            <w:vAlign w:val="bottom"/>
                          </w:tcPr>
                          <w:p w:rsidR="009B1291" w:rsidRDefault="009B1291" w:rsidP="00A430F4">
                            <w:pPr>
                              <w:pStyle w:val="LEUFPFac"/>
                              <w:rPr>
                                <w:b/>
                                <w:sz w:val="32"/>
                                <w:szCs w:val="32"/>
                              </w:rPr>
                            </w:pPr>
                            <w:r w:rsidRPr="00D33141">
                              <w:rPr>
                                <w:b/>
                                <w:sz w:val="32"/>
                                <w:szCs w:val="32"/>
                              </w:rPr>
                              <w:t>SCHOOL OF PHILOSOPHY, RELIGION &amp; HISTORY OF SCIENCE</w:t>
                            </w:r>
                          </w:p>
                          <w:p w:rsidR="009B1291" w:rsidRPr="00D33141" w:rsidRDefault="009B1291" w:rsidP="00A430F4">
                            <w:pPr>
                              <w:pStyle w:val="LEUFPFac"/>
                              <w:rPr>
                                <w:b/>
                                <w:sz w:val="32"/>
                                <w:szCs w:val="32"/>
                              </w:rPr>
                            </w:pPr>
                          </w:p>
                          <w:p w:rsidR="009B1291" w:rsidRDefault="009B1291" w:rsidP="00A430F4">
                            <w:pPr>
                              <w:pStyle w:val="LEUFPFac"/>
                            </w:pPr>
                            <w:r w:rsidRPr="00D33141">
                              <w:rPr>
                                <w:b/>
                                <w:sz w:val="32"/>
                                <w:szCs w:val="32"/>
                              </w:rPr>
                              <w:t>faculty of arts</w:t>
                            </w:r>
                          </w:p>
                        </w:tc>
                      </w:tr>
                    </w:tbl>
                    <w:p w:rsidR="009B1291" w:rsidRDefault="009B1291" w:rsidP="009A5015"/>
                  </w:txbxContent>
                </v:textbox>
                <w10:wrap anchorx="page" anchory="page"/>
                <w10:anchorlock/>
              </v:shape>
            </w:pict>
          </mc:Fallback>
        </mc:AlternateContent>
      </w:r>
    </w:p>
    <w:p w:rsidR="006D2E5A" w:rsidRPr="006533C7" w:rsidRDefault="001D5D4C" w:rsidP="006D2E5A">
      <w:pPr>
        <w:pStyle w:val="LEUFPTitle"/>
        <w:rPr>
          <w:sz w:val="56"/>
          <w:szCs w:val="56"/>
        </w:rPr>
      </w:pPr>
      <w:r>
        <w:rPr>
          <w:sz w:val="56"/>
          <w:szCs w:val="56"/>
        </w:rPr>
        <w:t>THEO3360</w:t>
      </w:r>
    </w:p>
    <w:p w:rsidR="00D057B8" w:rsidRDefault="001D5D4C" w:rsidP="00554CF1">
      <w:pPr>
        <w:pStyle w:val="LEUFPTitle"/>
        <w:spacing w:afterLines="120" w:after="288"/>
        <w:rPr>
          <w:sz w:val="56"/>
          <w:szCs w:val="56"/>
        </w:rPr>
      </w:pPr>
      <w:r>
        <w:rPr>
          <w:sz w:val="56"/>
          <w:szCs w:val="56"/>
        </w:rPr>
        <w:t>The Religious Mapping of Leeds:</w:t>
      </w:r>
    </w:p>
    <w:p w:rsidR="001D5D4C" w:rsidRPr="006533C7" w:rsidRDefault="00DE7357" w:rsidP="001D5D4C">
      <w:pPr>
        <w:pStyle w:val="LEUFPTitle"/>
        <w:spacing w:before="240" w:afterLines="120" w:after="288"/>
        <w:rPr>
          <w:sz w:val="56"/>
          <w:szCs w:val="56"/>
        </w:rPr>
      </w:pPr>
      <w:r>
        <w:rPr>
          <w:sz w:val="56"/>
          <w:szCs w:val="56"/>
        </w:rPr>
        <w:t>Chapeltown</w:t>
      </w:r>
    </w:p>
    <w:p w:rsidR="006D2E5A" w:rsidRPr="008653E6" w:rsidRDefault="001D5D4C" w:rsidP="001D5D4C">
      <w:pPr>
        <w:pStyle w:val="LEUBodyText"/>
        <w:spacing w:before="240" w:afterLines="120" w:after="288"/>
        <w:rPr>
          <w:rFonts w:cs="Arial"/>
          <w:sz w:val="28"/>
          <w:szCs w:val="28"/>
        </w:rPr>
      </w:pPr>
      <w:r>
        <w:rPr>
          <w:rFonts w:cs="Arial"/>
          <w:sz w:val="28"/>
          <w:szCs w:val="28"/>
        </w:rPr>
        <w:t>Dr Mel Prideaux</w:t>
      </w:r>
    </w:p>
    <w:p w:rsidR="001D5D4C" w:rsidRDefault="001D5D4C" w:rsidP="001D5D4C">
      <w:pPr>
        <w:pStyle w:val="LEUBodyText"/>
        <w:spacing w:before="240" w:after="0"/>
        <w:rPr>
          <w:rFonts w:cs="Arial"/>
          <w:sz w:val="28"/>
          <w:szCs w:val="28"/>
        </w:rPr>
      </w:pPr>
    </w:p>
    <w:p w:rsidR="00700A01" w:rsidRPr="008653E6" w:rsidRDefault="00DE7357" w:rsidP="001D5D4C">
      <w:pPr>
        <w:pStyle w:val="LEUBodyText"/>
        <w:spacing w:before="240" w:after="0"/>
        <w:rPr>
          <w:rFonts w:cs="Arial"/>
          <w:sz w:val="28"/>
          <w:szCs w:val="28"/>
        </w:rPr>
      </w:pPr>
      <w:r>
        <w:rPr>
          <w:rFonts w:cs="Arial"/>
          <w:sz w:val="28"/>
          <w:szCs w:val="28"/>
        </w:rPr>
        <w:t>2013-2014</w:t>
      </w:r>
    </w:p>
    <w:p w:rsidR="00D13BF2" w:rsidRPr="008653E6" w:rsidRDefault="00B42CF4" w:rsidP="006D2E5A">
      <w:pPr>
        <w:pStyle w:val="LEUBodyText"/>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42545</wp:posOffset>
                </wp:positionV>
                <wp:extent cx="6172200" cy="2524125"/>
                <wp:effectExtent l="1905" t="4445" r="7620" b="50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24125"/>
                        </a:xfrm>
                        <a:prstGeom prst="flowChartAlternateProcess">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B9" w:rsidRPr="003B14B9" w:rsidRDefault="003B14B9" w:rsidP="003B14B9">
                            <w:pPr>
                              <w:jc w:val="center"/>
                              <w:rPr>
                                <w:rFonts w:asciiTheme="minorHAnsi" w:hAnsiTheme="minorHAnsi"/>
                                <w:sz w:val="28"/>
                                <w:szCs w:val="28"/>
                              </w:rPr>
                            </w:pPr>
                            <w:r w:rsidRPr="003B14B9">
                              <w:rPr>
                                <w:rFonts w:asciiTheme="minorHAnsi" w:hAnsiTheme="minorHAnsi"/>
                                <w:sz w:val="28"/>
                                <w:szCs w:val="28"/>
                              </w:rPr>
                              <w:t xml:space="preserve">‘The power of grid maps is that they make it possible for any individual or object to be located within an abstract totality of space. But their virtue is also their danger: that they reduce the world only to data, that they record space independent of being. Story maps, by contrast, represent a place as it is perceived by an individual or by a culture moving through it. They are records of specific journeys, rather than describing a space within which innumerable journeys might take place. They are organised around the passage of the traveler, and their perimeters and the perimeters of the sight or experience of that traveler. Event and place are not fully distinguished, for they are often of the same substance.’ (Robert McFarlane </w:t>
                            </w:r>
                            <w:r w:rsidRPr="003B14B9">
                              <w:rPr>
                                <w:rFonts w:asciiTheme="minorHAnsi" w:hAnsiTheme="minorHAnsi"/>
                                <w:i/>
                                <w:sz w:val="28"/>
                                <w:szCs w:val="28"/>
                              </w:rPr>
                              <w:t>The Wild Places</w:t>
                            </w:r>
                            <w:r w:rsidRPr="003B14B9">
                              <w:rPr>
                                <w:rFonts w:asciiTheme="minorHAnsi" w:hAnsiTheme="minorHAnsi"/>
                                <w:sz w:val="28"/>
                                <w:szCs w:val="28"/>
                              </w:rPr>
                              <w:t xml:space="preserve"> 2008: 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7" type="#_x0000_t176" style="position:absolute;margin-left:18.15pt;margin-top:3.35pt;width:486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" fillcolor="#d8d8d8 [2732]" stroked="f">
                <v:textbox>
                  <w:txbxContent>
                    <w:p w:rsidR="003B14B9" w:rsidRPr="003B14B9" w:rsidRDefault="003B14B9" w:rsidP="003B14B9">
                      <w:pPr>
                        <w:jc w:val="center"/>
                        <w:rPr>
                          <w:rFonts w:asciiTheme="minorHAnsi" w:hAnsiTheme="minorHAnsi"/>
                          <w:sz w:val="28"/>
                          <w:szCs w:val="28"/>
                        </w:rPr>
                      </w:pPr>
                      <w:r w:rsidRPr="003B14B9">
                        <w:rPr>
                          <w:rFonts w:asciiTheme="minorHAnsi" w:hAnsiTheme="minorHAnsi"/>
                          <w:sz w:val="28"/>
                          <w:szCs w:val="28"/>
                        </w:rPr>
                        <w:t xml:space="preserve">‘The power of grid maps is that they make it possible for any individual or object to be located within an abstract totality of space. But their virtue is also their danger: that they reduce the world only to data, that they record space independent of being. Story maps, by contrast, represent a place as it is perceived by an individual or by a culture moving through it. They are records of specific journeys, rather than describing a space within which innumerable journeys might take place. They are organised around the passage of the traveler, and their perimeters and the perimeters of the sight or experience of that traveler. Event and place are not fully distinguished, for they are often of the same substance.’ (Robert McFarlane </w:t>
                      </w:r>
                      <w:r w:rsidRPr="003B14B9">
                        <w:rPr>
                          <w:rFonts w:asciiTheme="minorHAnsi" w:hAnsiTheme="minorHAnsi"/>
                          <w:i/>
                          <w:sz w:val="28"/>
                          <w:szCs w:val="28"/>
                        </w:rPr>
                        <w:t>The Wild Places</w:t>
                      </w:r>
                      <w:r w:rsidRPr="003B14B9">
                        <w:rPr>
                          <w:rFonts w:asciiTheme="minorHAnsi" w:hAnsiTheme="minorHAnsi"/>
                          <w:sz w:val="28"/>
                          <w:szCs w:val="28"/>
                        </w:rPr>
                        <w:t xml:space="preserve"> 2008: 141)</w:t>
                      </w:r>
                    </w:p>
                  </w:txbxContent>
                </v:textbox>
              </v:shape>
            </w:pict>
          </mc:Fallback>
        </mc:AlternateContent>
      </w: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D13BF2" w:rsidRPr="008653E6" w:rsidRDefault="00D13BF2" w:rsidP="006D2E5A">
      <w:pPr>
        <w:pStyle w:val="LEUBodyText"/>
        <w:rPr>
          <w:rFonts w:cs="Arial"/>
          <w:sz w:val="28"/>
          <w:szCs w:val="28"/>
        </w:rPr>
      </w:pPr>
    </w:p>
    <w:p w:rsidR="00B33B10" w:rsidRDefault="00B33B10" w:rsidP="00D13BF2">
      <w:pPr>
        <w:pStyle w:val="LEUBodyText"/>
        <w:rPr>
          <w:rFonts w:cs="Arial"/>
          <w:sz w:val="28"/>
          <w:szCs w:val="28"/>
        </w:rPr>
      </w:pPr>
    </w:p>
    <w:p w:rsidR="00D13BF2" w:rsidRPr="008653E6" w:rsidRDefault="000841F9" w:rsidP="00B33B10">
      <w:pPr>
        <w:pStyle w:val="LEUBodyText"/>
        <w:spacing w:after="0" w:line="240" w:lineRule="auto"/>
        <w:rPr>
          <w:rFonts w:cs="Arial"/>
          <w:sz w:val="28"/>
          <w:szCs w:val="28"/>
        </w:rPr>
      </w:pPr>
      <w:r>
        <w:rPr>
          <w:rFonts w:cs="Arial"/>
          <w:sz w:val="28"/>
          <w:szCs w:val="28"/>
        </w:rPr>
        <w:t>Room No</w:t>
      </w:r>
      <w:r w:rsidR="00D13BF2" w:rsidRPr="008653E6">
        <w:rPr>
          <w:rFonts w:cs="Arial"/>
          <w:sz w:val="28"/>
          <w:szCs w:val="28"/>
        </w:rPr>
        <w:t>:</w:t>
      </w:r>
      <w:r w:rsidR="00D13BF2" w:rsidRPr="008653E6">
        <w:rPr>
          <w:rFonts w:cs="Arial"/>
          <w:sz w:val="28"/>
          <w:szCs w:val="28"/>
        </w:rPr>
        <w:tab/>
      </w:r>
      <w:r w:rsidR="000052AD">
        <w:rPr>
          <w:rFonts w:cs="Arial"/>
          <w:sz w:val="28"/>
          <w:szCs w:val="28"/>
        </w:rPr>
        <w:t>G.02</w:t>
      </w:r>
      <w:r w:rsidR="00D13BF2" w:rsidRPr="008653E6">
        <w:rPr>
          <w:rFonts w:cs="Arial"/>
          <w:sz w:val="28"/>
          <w:szCs w:val="28"/>
        </w:rPr>
        <w:tab/>
      </w:r>
      <w:r w:rsidR="00D13BF2" w:rsidRPr="008653E6">
        <w:rPr>
          <w:rFonts w:cs="Arial"/>
          <w:sz w:val="28"/>
          <w:szCs w:val="28"/>
        </w:rPr>
        <w:tab/>
      </w:r>
      <w:r w:rsidR="00D13BF2" w:rsidRPr="008653E6">
        <w:rPr>
          <w:rFonts w:cs="Arial"/>
          <w:sz w:val="28"/>
          <w:szCs w:val="28"/>
        </w:rPr>
        <w:tab/>
      </w:r>
      <w:r w:rsidR="00D13BF2" w:rsidRPr="008653E6">
        <w:rPr>
          <w:rFonts w:cs="Arial"/>
          <w:sz w:val="28"/>
          <w:szCs w:val="28"/>
        </w:rPr>
        <w:tab/>
      </w:r>
      <w:r w:rsidR="00D13BF2" w:rsidRPr="008653E6">
        <w:rPr>
          <w:rFonts w:cs="Arial"/>
          <w:sz w:val="28"/>
          <w:szCs w:val="28"/>
        </w:rPr>
        <w:tab/>
      </w:r>
      <w:r>
        <w:rPr>
          <w:rFonts w:cs="Arial"/>
          <w:sz w:val="28"/>
          <w:szCs w:val="28"/>
        </w:rPr>
        <w:tab/>
      </w:r>
      <w:r w:rsidR="00D13BF2" w:rsidRPr="008653E6">
        <w:rPr>
          <w:rFonts w:cs="Arial"/>
          <w:sz w:val="28"/>
          <w:szCs w:val="28"/>
        </w:rPr>
        <w:tab/>
        <w:t xml:space="preserve">Tel: </w:t>
      </w:r>
      <w:r w:rsidR="000052AD">
        <w:rPr>
          <w:rFonts w:cs="Arial"/>
          <w:sz w:val="28"/>
          <w:szCs w:val="28"/>
        </w:rPr>
        <w:t>0113 343 0461</w:t>
      </w:r>
    </w:p>
    <w:p w:rsidR="00D13BF2" w:rsidRPr="008653E6" w:rsidRDefault="00D13BF2" w:rsidP="00DE7357">
      <w:pPr>
        <w:pStyle w:val="LEUBodyText"/>
        <w:spacing w:after="0" w:line="240" w:lineRule="auto"/>
        <w:rPr>
          <w:rFonts w:cs="Arial"/>
          <w:sz w:val="28"/>
          <w:szCs w:val="28"/>
        </w:rPr>
      </w:pPr>
      <w:r w:rsidRPr="008653E6">
        <w:rPr>
          <w:rFonts w:cs="Arial"/>
          <w:sz w:val="28"/>
          <w:szCs w:val="28"/>
        </w:rPr>
        <w:t>Office hour</w:t>
      </w:r>
      <w:r w:rsidR="00244A8B">
        <w:rPr>
          <w:rFonts w:cs="Arial"/>
          <w:sz w:val="28"/>
          <w:szCs w:val="28"/>
        </w:rPr>
        <w:t>s</w:t>
      </w:r>
      <w:r w:rsidRPr="008653E6">
        <w:rPr>
          <w:rFonts w:cs="Arial"/>
          <w:sz w:val="28"/>
          <w:szCs w:val="28"/>
        </w:rPr>
        <w:t xml:space="preserve">: </w:t>
      </w:r>
      <w:r w:rsidR="00DE7357">
        <w:rPr>
          <w:rFonts w:cs="Arial"/>
          <w:sz w:val="28"/>
          <w:szCs w:val="28"/>
        </w:rPr>
        <w:t>Monday 12-1, Thursday 11-12</w:t>
      </w:r>
      <w:r w:rsidR="000841F9">
        <w:rPr>
          <w:rFonts w:cs="Arial"/>
          <w:sz w:val="28"/>
          <w:szCs w:val="28"/>
        </w:rPr>
        <w:tab/>
      </w:r>
      <w:r w:rsidRPr="008653E6">
        <w:rPr>
          <w:rFonts w:cs="Arial"/>
          <w:sz w:val="28"/>
          <w:szCs w:val="28"/>
        </w:rPr>
        <w:tab/>
      </w:r>
      <w:r w:rsidR="000052AD">
        <w:rPr>
          <w:rFonts w:cs="Arial"/>
          <w:sz w:val="28"/>
          <w:szCs w:val="28"/>
        </w:rPr>
        <w:t>E</w:t>
      </w:r>
      <w:r w:rsidRPr="008653E6">
        <w:rPr>
          <w:rFonts w:cs="Arial"/>
          <w:sz w:val="28"/>
          <w:szCs w:val="28"/>
        </w:rPr>
        <w:t xml:space="preserve">-mail: </w:t>
      </w:r>
      <w:r w:rsidR="000052AD">
        <w:rPr>
          <w:rFonts w:cs="Arial"/>
          <w:sz w:val="28"/>
          <w:szCs w:val="28"/>
        </w:rPr>
        <w:t>m.j.prideaux@leeds.ac.uk</w:t>
      </w:r>
    </w:p>
    <w:p w:rsidR="00CF042C" w:rsidRDefault="00CF042C" w:rsidP="006D2470">
      <w:pPr>
        <w:pStyle w:val="Heading9"/>
        <w:jc w:val="both"/>
        <w:rPr>
          <w:rFonts w:ascii="Arial" w:hAnsi="Arial" w:cs="Arial"/>
          <w:szCs w:val="28"/>
        </w:rPr>
      </w:pPr>
    </w:p>
    <w:p w:rsidR="00CF042C" w:rsidRDefault="00CF042C" w:rsidP="006D2470">
      <w:pPr>
        <w:pStyle w:val="Heading9"/>
        <w:jc w:val="both"/>
        <w:rPr>
          <w:rFonts w:ascii="Arial" w:hAnsi="Arial" w:cs="Arial"/>
          <w:szCs w:val="28"/>
        </w:rPr>
      </w:pPr>
    </w:p>
    <w:p w:rsidR="006D2470" w:rsidRPr="000052AD" w:rsidRDefault="006D2470" w:rsidP="006D2470">
      <w:pPr>
        <w:pStyle w:val="Heading9"/>
        <w:jc w:val="both"/>
        <w:rPr>
          <w:rFonts w:ascii="Arial" w:hAnsi="Arial" w:cs="Arial"/>
          <w:b w:val="0"/>
          <w:szCs w:val="28"/>
        </w:rPr>
      </w:pPr>
      <w:r>
        <w:rPr>
          <w:rFonts w:ascii="Arial" w:hAnsi="Arial" w:cs="Arial"/>
          <w:szCs w:val="28"/>
        </w:rPr>
        <w:t>Level</w:t>
      </w:r>
      <w:r w:rsidRPr="000052AD">
        <w:rPr>
          <w:rFonts w:ascii="Arial" w:hAnsi="Arial" w:cs="Arial"/>
          <w:szCs w:val="28"/>
        </w:rPr>
        <w:t xml:space="preserve">: </w:t>
      </w:r>
      <w:r w:rsidR="000052AD">
        <w:rPr>
          <w:rFonts w:ascii="Arial" w:hAnsi="Arial" w:cs="Arial"/>
          <w:szCs w:val="28"/>
        </w:rPr>
        <w:t>T</w:t>
      </w:r>
      <w:r w:rsidR="000052AD" w:rsidRPr="000052AD">
        <w:rPr>
          <w:rFonts w:ascii="Arial" w:hAnsi="Arial" w:cs="Arial"/>
          <w:szCs w:val="28"/>
        </w:rPr>
        <w:t>hree</w:t>
      </w:r>
    </w:p>
    <w:p w:rsidR="006D2470" w:rsidRPr="008653E6" w:rsidRDefault="006D2470" w:rsidP="006D2470">
      <w:pPr>
        <w:jc w:val="both"/>
        <w:rPr>
          <w:rFonts w:ascii="Arial" w:hAnsi="Arial" w:cs="Arial"/>
          <w:sz w:val="28"/>
          <w:szCs w:val="28"/>
        </w:rPr>
      </w:pPr>
    </w:p>
    <w:p w:rsidR="00E76B7C" w:rsidRPr="000052AD" w:rsidRDefault="00E76B7C" w:rsidP="00E76B7C">
      <w:pPr>
        <w:pStyle w:val="Heading9"/>
        <w:jc w:val="both"/>
        <w:rPr>
          <w:rFonts w:ascii="Arial" w:hAnsi="Arial" w:cs="Arial"/>
          <w:b w:val="0"/>
          <w:szCs w:val="28"/>
        </w:rPr>
      </w:pPr>
      <w:r w:rsidRPr="008653E6">
        <w:rPr>
          <w:rFonts w:ascii="Arial" w:hAnsi="Arial" w:cs="Arial"/>
          <w:szCs w:val="28"/>
        </w:rPr>
        <w:t xml:space="preserve">Semester Taught: </w:t>
      </w:r>
      <w:r w:rsidR="000052AD">
        <w:rPr>
          <w:rFonts w:ascii="Arial" w:hAnsi="Arial" w:cs="Arial"/>
          <w:szCs w:val="28"/>
        </w:rPr>
        <w:t>Two</w:t>
      </w:r>
    </w:p>
    <w:p w:rsidR="00E76B7C" w:rsidRPr="008653E6" w:rsidRDefault="00E76B7C" w:rsidP="00E76B7C">
      <w:pPr>
        <w:jc w:val="both"/>
        <w:rPr>
          <w:rFonts w:ascii="Arial" w:hAnsi="Arial" w:cs="Arial"/>
          <w:sz w:val="28"/>
          <w:szCs w:val="28"/>
        </w:rPr>
      </w:pPr>
    </w:p>
    <w:p w:rsidR="00E76B7C" w:rsidRPr="000052AD" w:rsidRDefault="00E76B7C" w:rsidP="00E76B7C">
      <w:pPr>
        <w:jc w:val="both"/>
        <w:rPr>
          <w:rFonts w:ascii="Arial" w:hAnsi="Arial" w:cs="Arial"/>
          <w:sz w:val="28"/>
          <w:szCs w:val="28"/>
        </w:rPr>
      </w:pPr>
      <w:r w:rsidRPr="008653E6">
        <w:rPr>
          <w:rFonts w:ascii="Arial" w:hAnsi="Arial" w:cs="Arial"/>
          <w:b/>
          <w:sz w:val="28"/>
          <w:szCs w:val="28"/>
        </w:rPr>
        <w:t>Credits:</w:t>
      </w:r>
      <w:r w:rsidRPr="008653E6">
        <w:rPr>
          <w:rFonts w:ascii="Arial" w:hAnsi="Arial" w:cs="Arial"/>
          <w:sz w:val="28"/>
          <w:szCs w:val="28"/>
        </w:rPr>
        <w:t xml:space="preserve"> </w:t>
      </w:r>
      <w:r w:rsidR="000052AD">
        <w:rPr>
          <w:rFonts w:ascii="Arial" w:hAnsi="Arial" w:cs="Arial"/>
          <w:b/>
          <w:sz w:val="28"/>
          <w:szCs w:val="28"/>
        </w:rPr>
        <w:t>20</w:t>
      </w:r>
    </w:p>
    <w:p w:rsidR="00E76B7C" w:rsidRPr="008653E6" w:rsidRDefault="00E76B7C" w:rsidP="00E76B7C">
      <w:pPr>
        <w:jc w:val="both"/>
        <w:rPr>
          <w:rFonts w:ascii="Arial" w:hAnsi="Arial" w:cs="Arial"/>
          <w:sz w:val="28"/>
          <w:szCs w:val="28"/>
        </w:rPr>
      </w:pPr>
    </w:p>
    <w:p w:rsidR="00E76B7C" w:rsidRPr="008653E6" w:rsidRDefault="00085FFF" w:rsidP="00E76B7C">
      <w:pPr>
        <w:pStyle w:val="Heading9"/>
        <w:jc w:val="both"/>
        <w:rPr>
          <w:rFonts w:ascii="Arial" w:hAnsi="Arial" w:cs="Arial"/>
          <w:szCs w:val="28"/>
        </w:rPr>
      </w:pPr>
      <w:r>
        <w:rPr>
          <w:rFonts w:ascii="Arial" w:hAnsi="Arial" w:cs="Arial"/>
          <w:szCs w:val="28"/>
        </w:rPr>
        <w:t>Module Aims &amp; Objectives:</w:t>
      </w:r>
    </w:p>
    <w:p w:rsidR="00E76B7C" w:rsidRPr="008653E6" w:rsidRDefault="00E76B7C" w:rsidP="00E76B7C">
      <w:pPr>
        <w:jc w:val="both"/>
        <w:rPr>
          <w:rFonts w:ascii="Arial" w:hAnsi="Arial" w:cs="Arial"/>
          <w:sz w:val="28"/>
          <w:szCs w:val="28"/>
        </w:rPr>
      </w:pPr>
    </w:p>
    <w:p w:rsidR="000052AD" w:rsidRPr="00795D9D" w:rsidRDefault="000052AD" w:rsidP="000052AD">
      <w:pPr>
        <w:rPr>
          <w:rFonts w:ascii="Arial" w:hAnsi="Arial" w:cs="Arial"/>
        </w:rPr>
      </w:pPr>
      <w:r>
        <w:rPr>
          <w:rFonts w:ascii="Arial" w:hAnsi="Arial" w:cs="Arial"/>
        </w:rPr>
        <w:t xml:space="preserve">The module </w:t>
      </w:r>
      <w:r w:rsidRPr="00795D9D">
        <w:rPr>
          <w:rFonts w:ascii="Arial" w:hAnsi="Arial" w:cs="Arial"/>
        </w:rPr>
        <w:t xml:space="preserve">will enable students to develop their skills with regard to the accumulation, organisation and presentation of information, through an evolving project designed to provide a religious map of Leeds, developed by </w:t>
      </w:r>
      <w:r>
        <w:rPr>
          <w:rFonts w:ascii="Arial" w:hAnsi="Arial" w:cs="Arial"/>
        </w:rPr>
        <w:t xml:space="preserve">TRS </w:t>
      </w:r>
      <w:r w:rsidRPr="00795D9D">
        <w:rPr>
          <w:rFonts w:ascii="Arial" w:hAnsi="Arial" w:cs="Arial"/>
        </w:rPr>
        <w:t>in partnership with local community agencies.</w:t>
      </w:r>
    </w:p>
    <w:p w:rsidR="000052AD" w:rsidRPr="00795D9D" w:rsidRDefault="000052AD" w:rsidP="000052AD">
      <w:pPr>
        <w:rPr>
          <w:rFonts w:ascii="Arial" w:hAnsi="Arial" w:cs="Arial"/>
        </w:rPr>
      </w:pPr>
    </w:p>
    <w:p w:rsidR="000052AD" w:rsidRPr="00795D9D" w:rsidRDefault="000052AD" w:rsidP="000052AD">
      <w:pPr>
        <w:rPr>
          <w:rFonts w:ascii="Arial" w:hAnsi="Arial" w:cs="Arial"/>
        </w:rPr>
      </w:pPr>
      <w:r w:rsidRPr="00795D9D">
        <w:rPr>
          <w:rFonts w:ascii="Arial" w:hAnsi="Arial" w:cs="Arial"/>
        </w:rPr>
        <w:t>By the end o</w:t>
      </w:r>
      <w:r>
        <w:rPr>
          <w:rFonts w:ascii="Arial" w:hAnsi="Arial" w:cs="Arial"/>
        </w:rPr>
        <w:t>f the module students will have:</w:t>
      </w:r>
    </w:p>
    <w:p w:rsidR="000052AD" w:rsidRPr="00795D9D" w:rsidRDefault="000052AD" w:rsidP="000052AD">
      <w:pPr>
        <w:numPr>
          <w:ilvl w:val="0"/>
          <w:numId w:val="4"/>
        </w:numPr>
        <w:overflowPunct w:val="0"/>
        <w:autoSpaceDE w:val="0"/>
        <w:autoSpaceDN w:val="0"/>
        <w:adjustRightInd w:val="0"/>
        <w:jc w:val="both"/>
        <w:textAlignment w:val="baseline"/>
        <w:rPr>
          <w:rFonts w:ascii="Arial" w:hAnsi="Arial" w:cs="Arial"/>
        </w:rPr>
      </w:pPr>
      <w:r w:rsidRPr="00795D9D">
        <w:rPr>
          <w:rFonts w:ascii="Arial" w:hAnsi="Arial" w:cs="Arial"/>
        </w:rPr>
        <w:t>developed their skills in accumulating and collating data from a variety of</w:t>
      </w:r>
      <w:r>
        <w:rPr>
          <w:rFonts w:ascii="Arial" w:hAnsi="Arial" w:cs="Arial"/>
        </w:rPr>
        <w:t xml:space="preserve"> local written and oral sources</w:t>
      </w:r>
    </w:p>
    <w:p w:rsidR="000052AD" w:rsidRPr="00795D9D" w:rsidRDefault="000052AD" w:rsidP="000052AD">
      <w:pPr>
        <w:numPr>
          <w:ilvl w:val="0"/>
          <w:numId w:val="4"/>
        </w:numPr>
        <w:overflowPunct w:val="0"/>
        <w:autoSpaceDE w:val="0"/>
        <w:autoSpaceDN w:val="0"/>
        <w:adjustRightInd w:val="0"/>
        <w:jc w:val="both"/>
        <w:textAlignment w:val="baseline"/>
        <w:rPr>
          <w:rFonts w:ascii="Arial" w:hAnsi="Arial" w:cs="Arial"/>
        </w:rPr>
      </w:pPr>
      <w:r w:rsidRPr="00795D9D">
        <w:rPr>
          <w:rFonts w:ascii="Arial" w:hAnsi="Arial" w:cs="Arial"/>
        </w:rPr>
        <w:t xml:space="preserve">developed preliminary skills in </w:t>
      </w:r>
      <w:r>
        <w:rPr>
          <w:rFonts w:ascii="Arial" w:hAnsi="Arial" w:cs="Arial"/>
        </w:rPr>
        <w:t>religious mapping and fieldwork</w:t>
      </w:r>
    </w:p>
    <w:p w:rsidR="000052AD" w:rsidRPr="00795D9D" w:rsidRDefault="000052AD" w:rsidP="000052AD">
      <w:pPr>
        <w:numPr>
          <w:ilvl w:val="0"/>
          <w:numId w:val="4"/>
        </w:numPr>
        <w:overflowPunct w:val="0"/>
        <w:autoSpaceDE w:val="0"/>
        <w:autoSpaceDN w:val="0"/>
        <w:adjustRightInd w:val="0"/>
        <w:jc w:val="both"/>
        <w:textAlignment w:val="baseline"/>
        <w:rPr>
          <w:rFonts w:ascii="Arial" w:hAnsi="Arial" w:cs="Arial"/>
        </w:rPr>
      </w:pPr>
      <w:r w:rsidRPr="00795D9D">
        <w:rPr>
          <w:rFonts w:ascii="Arial" w:hAnsi="Arial" w:cs="Arial"/>
        </w:rPr>
        <w:t xml:space="preserve">developed their analytical skills through evaluating the relationship between religious and other social, political, educational, and economic issues </w:t>
      </w:r>
      <w:r>
        <w:rPr>
          <w:rFonts w:ascii="Arial" w:hAnsi="Arial" w:cs="Arial"/>
        </w:rPr>
        <w:t>in the area under investigation</w:t>
      </w:r>
    </w:p>
    <w:p w:rsidR="000052AD" w:rsidRPr="00795D9D" w:rsidRDefault="000052AD" w:rsidP="000052AD">
      <w:pPr>
        <w:numPr>
          <w:ilvl w:val="0"/>
          <w:numId w:val="4"/>
        </w:numPr>
        <w:overflowPunct w:val="0"/>
        <w:autoSpaceDE w:val="0"/>
        <w:autoSpaceDN w:val="0"/>
        <w:adjustRightInd w:val="0"/>
        <w:jc w:val="both"/>
        <w:textAlignment w:val="baseline"/>
        <w:rPr>
          <w:rFonts w:ascii="Arial" w:hAnsi="Arial" w:cs="Arial"/>
        </w:rPr>
      </w:pPr>
      <w:r w:rsidRPr="00795D9D">
        <w:rPr>
          <w:rFonts w:ascii="Arial" w:hAnsi="Arial" w:cs="Arial"/>
        </w:rPr>
        <w:t xml:space="preserve">improved their ability to work as a team to produce a </w:t>
      </w:r>
      <w:r>
        <w:rPr>
          <w:rFonts w:ascii="Arial" w:hAnsi="Arial" w:cs="Arial"/>
        </w:rPr>
        <w:t>report and public presentation</w:t>
      </w:r>
    </w:p>
    <w:p w:rsidR="000052AD" w:rsidRDefault="000052AD" w:rsidP="000052AD">
      <w:pPr>
        <w:numPr>
          <w:ilvl w:val="0"/>
          <w:numId w:val="4"/>
        </w:numPr>
        <w:overflowPunct w:val="0"/>
        <w:autoSpaceDE w:val="0"/>
        <w:autoSpaceDN w:val="0"/>
        <w:adjustRightInd w:val="0"/>
        <w:jc w:val="both"/>
        <w:textAlignment w:val="baseline"/>
        <w:rPr>
          <w:rFonts w:ascii="Arial" w:hAnsi="Arial" w:cs="Arial"/>
        </w:rPr>
      </w:pPr>
      <w:r w:rsidRPr="00795D9D">
        <w:rPr>
          <w:rFonts w:ascii="Arial" w:hAnsi="Arial" w:cs="Arial"/>
        </w:rPr>
        <w:t>improved their social and communication skills through the development of local contacts, through working in partnership with local people, and through presenting the</w:t>
      </w:r>
      <w:r>
        <w:rPr>
          <w:rFonts w:ascii="Arial" w:hAnsi="Arial" w:cs="Arial"/>
        </w:rPr>
        <w:t>ir findings at a public meeting</w:t>
      </w:r>
    </w:p>
    <w:p w:rsidR="000052AD" w:rsidRPr="00795D9D" w:rsidRDefault="000052AD" w:rsidP="000052AD">
      <w:pPr>
        <w:ind w:left="360"/>
        <w:rPr>
          <w:rFonts w:ascii="Arial" w:hAnsi="Arial" w:cs="Arial"/>
        </w:rPr>
      </w:pPr>
    </w:p>
    <w:p w:rsidR="000052AD" w:rsidRPr="00795D9D" w:rsidRDefault="000052AD" w:rsidP="000052AD">
      <w:pPr>
        <w:rPr>
          <w:rFonts w:ascii="Arial" w:hAnsi="Arial" w:cs="Arial"/>
        </w:rPr>
      </w:pPr>
      <w:r w:rsidRPr="00795D9D">
        <w:rPr>
          <w:rFonts w:ascii="Arial" w:hAnsi="Arial" w:cs="Arial"/>
        </w:rPr>
        <w:t>MA participants will also have reflected upon these issues and related them to the methodological literature on geography of religion, religion and locality, and religious mapping.</w:t>
      </w:r>
    </w:p>
    <w:p w:rsidR="000052AD" w:rsidRDefault="000052AD" w:rsidP="000052AD">
      <w:pPr>
        <w:rPr>
          <w:rFonts w:ascii="Arial" w:hAnsi="Arial" w:cs="Arial"/>
          <w:b/>
        </w:rPr>
      </w:pPr>
    </w:p>
    <w:p w:rsidR="000052AD" w:rsidRDefault="000052AD" w:rsidP="000052AD">
      <w:pPr>
        <w:rPr>
          <w:rFonts w:ascii="Arial" w:hAnsi="Arial" w:cs="Arial"/>
          <w:b/>
        </w:rPr>
      </w:pPr>
      <w:r>
        <w:rPr>
          <w:rFonts w:ascii="Arial" w:hAnsi="Arial" w:cs="Arial"/>
          <w:b/>
        </w:rPr>
        <w:t>Module Description</w:t>
      </w:r>
    </w:p>
    <w:p w:rsidR="000052AD" w:rsidRDefault="000052AD" w:rsidP="000052AD">
      <w:pPr>
        <w:rPr>
          <w:rFonts w:ascii="Arial" w:hAnsi="Arial"/>
        </w:rPr>
      </w:pPr>
    </w:p>
    <w:p w:rsidR="000052AD" w:rsidRDefault="000052AD" w:rsidP="00D2417A">
      <w:pPr>
        <w:rPr>
          <w:rFonts w:ascii="Arial" w:hAnsi="Arial"/>
        </w:rPr>
      </w:pPr>
      <w:r w:rsidRPr="004E78E1">
        <w:rPr>
          <w:rFonts w:ascii="Arial" w:hAnsi="Arial"/>
        </w:rPr>
        <w:t xml:space="preserve">For the purposes of the project, Leeds has been divided into a number of geographical areas.  Each time the project runs the students, as a team, are responsible for researching a particular area. </w:t>
      </w:r>
      <w:r>
        <w:rPr>
          <w:rFonts w:ascii="Arial" w:hAnsi="Arial"/>
        </w:rPr>
        <w:t>The report of the projects are added to the archive of the Community Religions Project.</w:t>
      </w:r>
      <w:r w:rsidRPr="004E78E1">
        <w:rPr>
          <w:rFonts w:ascii="Arial" w:hAnsi="Arial"/>
        </w:rPr>
        <w:t xml:space="preserve"> Students are expected to help build up a complex picture of where particular groups and activities are located, how they interact with each other and the community at large, and what services they offer.  This work will involve research trips, interviews, liaison work, the development of written work and presentational skills, and the presentation of a report at a short conference or public event at the end of the semester.</w:t>
      </w:r>
    </w:p>
    <w:p w:rsidR="000052AD" w:rsidRDefault="000052AD" w:rsidP="000052AD">
      <w:pPr>
        <w:rPr>
          <w:rFonts w:ascii="Arial" w:hAnsi="Arial"/>
        </w:rPr>
      </w:pPr>
    </w:p>
    <w:p w:rsidR="000052AD" w:rsidRPr="004E78E1" w:rsidRDefault="000052AD" w:rsidP="000052AD">
      <w:pPr>
        <w:rPr>
          <w:rFonts w:ascii="Arial" w:hAnsi="Arial"/>
        </w:rPr>
      </w:pPr>
      <w:r>
        <w:rPr>
          <w:rFonts w:ascii="Arial" w:hAnsi="Arial"/>
        </w:rPr>
        <w:t xml:space="preserve">The area to </w:t>
      </w:r>
      <w:r w:rsidR="00DE7357">
        <w:rPr>
          <w:rFonts w:ascii="Arial" w:hAnsi="Arial"/>
        </w:rPr>
        <w:t>be studied this year is Chapeltown</w:t>
      </w:r>
      <w:r>
        <w:rPr>
          <w:rFonts w:ascii="Arial" w:hAnsi="Arial"/>
        </w:rPr>
        <w:t>, and one of the first tasks of the team will be to establish the boundaries of the area to be studied. W</w:t>
      </w:r>
      <w:r w:rsidR="00DE7357">
        <w:rPr>
          <w:rFonts w:ascii="Arial" w:hAnsi="Arial"/>
        </w:rPr>
        <w:t xml:space="preserve">e will use parish boundary maps, the previous mapping report, and the community contact </w:t>
      </w:r>
      <w:r>
        <w:rPr>
          <w:rFonts w:ascii="Arial" w:hAnsi="Arial"/>
        </w:rPr>
        <w:t xml:space="preserve">to assist in this task. </w:t>
      </w:r>
    </w:p>
    <w:p w:rsidR="00E76B7C" w:rsidRPr="008653E6" w:rsidRDefault="00E76B7C" w:rsidP="00E76B7C">
      <w:pPr>
        <w:widowControl w:val="0"/>
        <w:jc w:val="both"/>
        <w:rPr>
          <w:rFonts w:ascii="Arial" w:hAnsi="Arial" w:cs="Arial"/>
          <w:sz w:val="28"/>
          <w:szCs w:val="28"/>
        </w:rPr>
      </w:pPr>
    </w:p>
    <w:p w:rsidR="0099467A" w:rsidRPr="008653E6" w:rsidRDefault="0099467A" w:rsidP="0099467A">
      <w:pPr>
        <w:widowControl w:val="0"/>
        <w:jc w:val="both"/>
        <w:rPr>
          <w:rFonts w:ascii="Arial" w:hAnsi="Arial" w:cs="Arial"/>
          <w:sz w:val="28"/>
          <w:szCs w:val="28"/>
        </w:rPr>
      </w:pPr>
    </w:p>
    <w:p w:rsidR="00451F32" w:rsidRPr="008653E6" w:rsidRDefault="00E76B7C" w:rsidP="00451F32">
      <w:pPr>
        <w:pStyle w:val="Heading9"/>
        <w:jc w:val="both"/>
        <w:rPr>
          <w:rFonts w:ascii="Arial" w:hAnsi="Arial" w:cs="Arial"/>
          <w:szCs w:val="28"/>
        </w:rPr>
      </w:pPr>
      <w:r w:rsidRPr="008653E6">
        <w:rPr>
          <w:rFonts w:ascii="Arial" w:hAnsi="Arial" w:cs="Arial"/>
          <w:szCs w:val="28"/>
        </w:rPr>
        <w:lastRenderedPageBreak/>
        <w:t>Teaching Methods</w:t>
      </w:r>
      <w:r w:rsidR="00A42CE1">
        <w:rPr>
          <w:rFonts w:ascii="Arial" w:hAnsi="Arial" w:cs="Arial"/>
          <w:szCs w:val="28"/>
        </w:rPr>
        <w:t>:</w:t>
      </w:r>
    </w:p>
    <w:p w:rsidR="00451F32" w:rsidRDefault="000052AD" w:rsidP="00451F32">
      <w:pPr>
        <w:rPr>
          <w:rFonts w:ascii="Arial" w:hAnsi="Arial" w:cs="Arial"/>
        </w:rPr>
      </w:pPr>
      <w:r>
        <w:rPr>
          <w:rFonts w:ascii="Arial" w:hAnsi="Arial" w:cs="Arial"/>
        </w:rPr>
        <w:t>The teaching for the module is spread unevenly across the semester to ensure you receive the maximum input at the start of the module, when it is most required. In weeks one and two you will have a 3 hour seminar, of which one hour will be an initial group meeting</w:t>
      </w:r>
      <w:r w:rsidR="00DE7357">
        <w:rPr>
          <w:rFonts w:ascii="Arial" w:hAnsi="Arial" w:cs="Arial"/>
        </w:rPr>
        <w:t xml:space="preserve">. During an early </w:t>
      </w:r>
      <w:r w:rsidR="00CF042C">
        <w:rPr>
          <w:rFonts w:ascii="Arial" w:hAnsi="Arial" w:cs="Arial"/>
        </w:rPr>
        <w:t>seminar we w</w:t>
      </w:r>
      <w:r w:rsidR="00DE7357">
        <w:rPr>
          <w:rFonts w:ascii="Arial" w:hAnsi="Arial" w:cs="Arial"/>
        </w:rPr>
        <w:t>ill travel out to visit Chapeltown and meet the community</w:t>
      </w:r>
      <w:r w:rsidR="00CF042C">
        <w:rPr>
          <w:rFonts w:ascii="Arial" w:hAnsi="Arial" w:cs="Arial"/>
        </w:rPr>
        <w:t xml:space="preserve"> contact</w:t>
      </w:r>
      <w:r>
        <w:rPr>
          <w:rFonts w:ascii="Arial" w:hAnsi="Arial" w:cs="Arial"/>
        </w:rPr>
        <w:t>. In week 3 you will have a two hour seminar, of which one hour will be a group meeting. For the remainder of the semester you will have a one hour seminar which will primarily be a group meeting but during which Dr Prideaux will be available to provide support, advice and additional training or other input.</w:t>
      </w:r>
    </w:p>
    <w:p w:rsidR="000052AD" w:rsidRPr="000052AD" w:rsidRDefault="000052AD" w:rsidP="00451F32">
      <w:pPr>
        <w:rPr>
          <w:rFonts w:ascii="Arial" w:hAnsi="Arial" w:cs="Arial"/>
        </w:rPr>
      </w:pPr>
    </w:p>
    <w:p w:rsidR="00FF7E6A" w:rsidRPr="00DE7357" w:rsidRDefault="00FF7E6A" w:rsidP="00FC1F4F">
      <w:pPr>
        <w:pStyle w:val="PlainText"/>
        <w:jc w:val="both"/>
        <w:rPr>
          <w:sz w:val="24"/>
          <w:lang w:eastAsia="en-US"/>
        </w:rPr>
      </w:pPr>
      <w:r w:rsidRPr="002233E6">
        <w:rPr>
          <w:sz w:val="24"/>
          <w:lang w:eastAsia="en-US"/>
        </w:rPr>
        <w:t xml:space="preserve">You can view </w:t>
      </w:r>
      <w:r w:rsidR="00CF042C">
        <w:rPr>
          <w:sz w:val="24"/>
          <w:lang w:eastAsia="en-US"/>
        </w:rPr>
        <w:t>all</w:t>
      </w:r>
      <w:r w:rsidR="000052AD">
        <w:rPr>
          <w:sz w:val="24"/>
          <w:lang w:eastAsia="en-US"/>
        </w:rPr>
        <w:t xml:space="preserve"> seminar </w:t>
      </w:r>
      <w:r w:rsidRPr="002233E6">
        <w:rPr>
          <w:sz w:val="24"/>
          <w:lang w:eastAsia="en-US"/>
        </w:rPr>
        <w:t xml:space="preserve">times and locations on your personal timetable, which can be accessed via the Student Portal.  </w:t>
      </w:r>
      <w:r w:rsidRPr="002233E6">
        <w:rPr>
          <w:b/>
          <w:sz w:val="24"/>
          <w:lang w:eastAsia="en-US"/>
        </w:rPr>
        <w:t>You should check your timetable regularly throughout the term in case of any location changes.</w:t>
      </w:r>
      <w:r w:rsidR="00DE7357">
        <w:rPr>
          <w:b/>
          <w:sz w:val="24"/>
          <w:lang w:eastAsia="en-US"/>
        </w:rPr>
        <w:t xml:space="preserve"> </w:t>
      </w:r>
      <w:r w:rsidR="00DE7357">
        <w:rPr>
          <w:sz w:val="24"/>
          <w:lang w:eastAsia="en-US"/>
        </w:rPr>
        <w:t>If the team wish to arrang</w:t>
      </w:r>
      <w:r w:rsidR="00961F90">
        <w:rPr>
          <w:sz w:val="24"/>
          <w:lang w:eastAsia="en-US"/>
        </w:rPr>
        <w:t>e additional meetings the module</w:t>
      </w:r>
      <w:r w:rsidR="00DE7357">
        <w:rPr>
          <w:sz w:val="24"/>
          <w:lang w:eastAsia="en-US"/>
        </w:rPr>
        <w:t xml:space="preserve"> leader can arrange for a seminar room booking.</w:t>
      </w:r>
    </w:p>
    <w:p w:rsidR="009B1291" w:rsidRPr="00DE7357" w:rsidRDefault="009B1291" w:rsidP="009B1291">
      <w:pPr>
        <w:rPr>
          <w:rFonts w:ascii="Arial" w:hAnsi="Arial"/>
          <w:lang w:val="en-GB"/>
        </w:rPr>
      </w:pPr>
    </w:p>
    <w:p w:rsidR="009B1291" w:rsidRPr="00963AC0" w:rsidRDefault="009B1291" w:rsidP="009B1291">
      <w:pPr>
        <w:rPr>
          <w:rFonts w:ascii="Arial" w:hAnsi="Arial"/>
        </w:rPr>
      </w:pPr>
      <w:r w:rsidRPr="00963AC0">
        <w:rPr>
          <w:rFonts w:ascii="Arial" w:hAnsi="Arial"/>
        </w:rPr>
        <w:t xml:space="preserve">This team module is fieldwork-based.  It provides you with the opportunity to investigate and learn more about part of the city in which you are living and studying.  We aim to work closely with local agencies in undertaking the project, such as Leeds Faiths Forum, Leeds Church Institute, </w:t>
      </w:r>
      <w:r>
        <w:rPr>
          <w:rFonts w:ascii="Arial" w:hAnsi="Arial"/>
        </w:rPr>
        <w:t>N</w:t>
      </w:r>
      <w:r w:rsidRPr="00963AC0">
        <w:rPr>
          <w:rFonts w:ascii="Arial" w:hAnsi="Arial"/>
        </w:rPr>
        <w:t>eighbourhood Policing Team</w:t>
      </w:r>
      <w:r w:rsidR="00DE7357">
        <w:rPr>
          <w:rFonts w:ascii="Arial" w:hAnsi="Arial"/>
        </w:rPr>
        <w:t>s</w:t>
      </w:r>
      <w:r w:rsidRPr="00963AC0">
        <w:rPr>
          <w:rFonts w:ascii="Arial" w:hAnsi="Arial"/>
        </w:rPr>
        <w:t xml:space="preserve">, local community bodies and the religious representatives resident in the area under investigation.  Following the initial briefing session at which the objectives, forms of learning and assessment are discussed, we work together, </w:t>
      </w:r>
    </w:p>
    <w:p w:rsidR="009B1291" w:rsidRPr="00963AC0" w:rsidRDefault="009B1291" w:rsidP="009B1291">
      <w:pPr>
        <w:numPr>
          <w:ilvl w:val="0"/>
          <w:numId w:val="5"/>
        </w:numPr>
        <w:rPr>
          <w:rFonts w:ascii="Arial" w:hAnsi="Arial"/>
        </w:rPr>
      </w:pPr>
      <w:r w:rsidRPr="00963AC0">
        <w:rPr>
          <w:rFonts w:ascii="Arial" w:hAnsi="Arial"/>
        </w:rPr>
        <w:t xml:space="preserve">to build a functional team, </w:t>
      </w:r>
    </w:p>
    <w:p w:rsidR="009B1291" w:rsidRPr="00963AC0" w:rsidRDefault="009B1291" w:rsidP="009B1291">
      <w:pPr>
        <w:numPr>
          <w:ilvl w:val="0"/>
          <w:numId w:val="6"/>
        </w:numPr>
        <w:rPr>
          <w:rFonts w:ascii="Arial" w:hAnsi="Arial"/>
        </w:rPr>
      </w:pPr>
      <w:r w:rsidRPr="00963AC0">
        <w:rPr>
          <w:rFonts w:ascii="Arial" w:hAnsi="Arial"/>
        </w:rPr>
        <w:t xml:space="preserve">to think about the area to be mapped, </w:t>
      </w:r>
    </w:p>
    <w:p w:rsidR="009B1291" w:rsidRPr="00963AC0" w:rsidRDefault="009B1291" w:rsidP="009B1291">
      <w:pPr>
        <w:numPr>
          <w:ilvl w:val="0"/>
          <w:numId w:val="7"/>
        </w:numPr>
        <w:rPr>
          <w:rFonts w:ascii="Arial" w:hAnsi="Arial"/>
        </w:rPr>
      </w:pPr>
      <w:r w:rsidRPr="00963AC0">
        <w:rPr>
          <w:rFonts w:ascii="Arial" w:hAnsi="Arial"/>
        </w:rPr>
        <w:t xml:space="preserve">to focus on themes to be addressed, and </w:t>
      </w:r>
    </w:p>
    <w:p w:rsidR="009B1291" w:rsidRPr="00963AC0" w:rsidRDefault="009B1291" w:rsidP="009B1291">
      <w:pPr>
        <w:numPr>
          <w:ilvl w:val="0"/>
          <w:numId w:val="8"/>
        </w:numPr>
        <w:rPr>
          <w:rFonts w:ascii="Arial" w:hAnsi="Arial"/>
        </w:rPr>
      </w:pPr>
      <w:r w:rsidRPr="00963AC0">
        <w:rPr>
          <w:rFonts w:ascii="Arial" w:hAnsi="Arial"/>
        </w:rPr>
        <w:t xml:space="preserve">to work out a timetable for preparation and data collection (visits to places of worship, libraries, local agencies, interviews etc), for analysis, and writing up.  </w:t>
      </w:r>
    </w:p>
    <w:p w:rsidR="009B1291" w:rsidRPr="00963AC0" w:rsidRDefault="009B1291" w:rsidP="009B1291">
      <w:pPr>
        <w:rPr>
          <w:rFonts w:ascii="Arial" w:hAnsi="Arial"/>
        </w:rPr>
      </w:pPr>
    </w:p>
    <w:p w:rsidR="009B1291" w:rsidRPr="00963AC0" w:rsidRDefault="009B1291" w:rsidP="00DE7357">
      <w:pPr>
        <w:rPr>
          <w:rFonts w:ascii="Arial" w:hAnsi="Arial"/>
        </w:rPr>
      </w:pPr>
      <w:r w:rsidRPr="00963AC0">
        <w:rPr>
          <w:rFonts w:ascii="Arial" w:hAnsi="Arial"/>
        </w:rPr>
        <w:t>The team will</w:t>
      </w:r>
      <w:r>
        <w:rPr>
          <w:rFonts w:ascii="Arial" w:hAnsi="Arial"/>
        </w:rPr>
        <w:t xml:space="preserve"> manage itself.  Dr Prideaux</w:t>
      </w:r>
      <w:r w:rsidR="00DE7357">
        <w:rPr>
          <w:rFonts w:ascii="Arial" w:hAnsi="Arial"/>
        </w:rPr>
        <w:t>, as module leader,</w:t>
      </w:r>
      <w:r w:rsidRPr="00963AC0">
        <w:rPr>
          <w:rFonts w:ascii="Arial" w:hAnsi="Arial"/>
        </w:rPr>
        <w:t xml:space="preserve"> will give initial direction and training, and will always be available to advise and consult.  Planning and executing the project, however, will be in the hands of the team working co-operatively.  From the earliest stages of the project, you are encouraged to think about the final presentation of the project to local people, staff and students at a </w:t>
      </w:r>
      <w:r>
        <w:rPr>
          <w:rFonts w:ascii="Arial" w:hAnsi="Arial"/>
        </w:rPr>
        <w:t xml:space="preserve">venue in the area to be studied. </w:t>
      </w:r>
      <w:r w:rsidRPr="00963AC0">
        <w:rPr>
          <w:rFonts w:ascii="Arial" w:hAnsi="Arial"/>
        </w:rPr>
        <w:t xml:space="preserve">A final report of 10,000 words will be written, and a directory of local places of worship and other relevant </w:t>
      </w:r>
      <w:r w:rsidRPr="00961F90">
        <w:rPr>
          <w:rFonts w:ascii="Arial" w:hAnsi="Arial"/>
        </w:rPr>
        <w:t>agencies produced.  A community partner will be identified and consulte</w:t>
      </w:r>
      <w:r w:rsidR="00CF042C" w:rsidRPr="00961F90">
        <w:rPr>
          <w:rFonts w:ascii="Arial" w:hAnsi="Arial"/>
        </w:rPr>
        <w:t xml:space="preserve">d.  </w:t>
      </w:r>
      <w:r w:rsidR="00DE7357" w:rsidRPr="00961F90">
        <w:rPr>
          <w:rFonts w:ascii="Arial" w:hAnsi="Arial"/>
        </w:rPr>
        <w:t>Thi</w:t>
      </w:r>
      <w:r w:rsidR="00961F90" w:rsidRPr="00961F90">
        <w:rPr>
          <w:rFonts w:ascii="Arial" w:hAnsi="Arial"/>
        </w:rPr>
        <w:t>s year it is Rev Mark Harwood.  H</w:t>
      </w:r>
      <w:r w:rsidR="00CF042C" w:rsidRPr="00961F90">
        <w:rPr>
          <w:rFonts w:ascii="Arial" w:hAnsi="Arial"/>
        </w:rPr>
        <w:t>e is</w:t>
      </w:r>
      <w:r w:rsidR="00961F90">
        <w:rPr>
          <w:rFonts w:ascii="Arial" w:hAnsi="Arial"/>
        </w:rPr>
        <w:t xml:space="preserve"> minister at R</w:t>
      </w:r>
      <w:r w:rsidR="00961F90" w:rsidRPr="00961F90">
        <w:rPr>
          <w:rFonts w:ascii="Arial" w:hAnsi="Arial"/>
        </w:rPr>
        <w:t xml:space="preserve">oscoe Methodist church and </w:t>
      </w:r>
      <w:r w:rsidR="00CF042C" w:rsidRPr="00961F90">
        <w:rPr>
          <w:rFonts w:ascii="Arial" w:hAnsi="Arial"/>
        </w:rPr>
        <w:t>will introduce you to the area at the initial meeting, be on hand to advise during your research, and will assist with the community presentation.</w:t>
      </w:r>
    </w:p>
    <w:p w:rsidR="009B1291" w:rsidRPr="00963AC0" w:rsidRDefault="009B1291" w:rsidP="009B1291">
      <w:pPr>
        <w:rPr>
          <w:rFonts w:ascii="Arial" w:hAnsi="Arial"/>
        </w:rPr>
      </w:pPr>
    </w:p>
    <w:p w:rsidR="009B1291" w:rsidRPr="004E78E1" w:rsidRDefault="009B1291" w:rsidP="009B1291">
      <w:pPr>
        <w:pStyle w:val="BodyText"/>
        <w:ind w:right="284"/>
        <w:rPr>
          <w:rFonts w:ascii="Arial" w:hAnsi="Arial" w:cs="Arial"/>
        </w:rPr>
      </w:pPr>
      <w:r w:rsidRPr="00963AC0">
        <w:rPr>
          <w:rFonts w:ascii="Arial" w:hAnsi="Arial"/>
        </w:rPr>
        <w:t xml:space="preserve">The principal methods of data collection, in addition to the accumulation and digestion of local historical and archival material and books of local interest, are sociological and geographical, particularly the use of a short questionnaire, interviews, participant observation at places of worship and mapping.  Further information about these is included later in the handbook, and they will be </w:t>
      </w:r>
      <w:r>
        <w:rPr>
          <w:rFonts w:ascii="Arial" w:hAnsi="Arial"/>
        </w:rPr>
        <w:t>the subject of early seminars.</w:t>
      </w:r>
    </w:p>
    <w:p w:rsidR="00E76B7C" w:rsidRPr="008653E6" w:rsidRDefault="00E76B7C" w:rsidP="00E76B7C">
      <w:pPr>
        <w:jc w:val="both"/>
        <w:rPr>
          <w:rFonts w:ascii="Arial" w:hAnsi="Arial" w:cs="Arial"/>
          <w:sz w:val="28"/>
          <w:szCs w:val="28"/>
        </w:rPr>
      </w:pPr>
    </w:p>
    <w:p w:rsidR="00E76B7C" w:rsidRPr="008653E6" w:rsidRDefault="00A42CE1" w:rsidP="00451F32">
      <w:pPr>
        <w:pStyle w:val="Heading9"/>
        <w:jc w:val="both"/>
        <w:rPr>
          <w:rFonts w:ascii="Arial" w:hAnsi="Arial" w:cs="Arial"/>
          <w:szCs w:val="28"/>
        </w:rPr>
      </w:pPr>
      <w:r>
        <w:rPr>
          <w:rFonts w:ascii="Arial" w:hAnsi="Arial" w:cs="Arial"/>
          <w:szCs w:val="28"/>
        </w:rPr>
        <w:t>Required M</w:t>
      </w:r>
      <w:r w:rsidR="00E76B7C" w:rsidRPr="008653E6">
        <w:rPr>
          <w:rFonts w:ascii="Arial" w:hAnsi="Arial" w:cs="Arial"/>
          <w:szCs w:val="28"/>
        </w:rPr>
        <w:t>aterials</w:t>
      </w:r>
      <w:r>
        <w:rPr>
          <w:rFonts w:ascii="Arial" w:hAnsi="Arial" w:cs="Arial"/>
          <w:szCs w:val="28"/>
        </w:rPr>
        <w:t>:</w:t>
      </w:r>
    </w:p>
    <w:p w:rsidR="00E76B7C" w:rsidRPr="000052AD" w:rsidRDefault="000052AD" w:rsidP="00E76B7C">
      <w:pPr>
        <w:jc w:val="both"/>
        <w:rPr>
          <w:rFonts w:ascii="Arial" w:hAnsi="Arial" w:cs="Arial"/>
        </w:rPr>
      </w:pPr>
      <w:r>
        <w:rPr>
          <w:rFonts w:ascii="Arial" w:hAnsi="Arial" w:cs="Arial"/>
        </w:rPr>
        <w:t>There are no required texts for this module. There will be a cost involved in travelling to the fieldwork site on a regular basis.</w:t>
      </w:r>
    </w:p>
    <w:p w:rsidR="00C720FF" w:rsidRDefault="00C720FF" w:rsidP="00C720FF">
      <w:pPr>
        <w:pStyle w:val="Heading9"/>
        <w:jc w:val="both"/>
        <w:rPr>
          <w:rFonts w:ascii="Arial" w:hAnsi="Arial" w:cs="Arial"/>
          <w:szCs w:val="28"/>
        </w:rPr>
      </w:pPr>
      <w:r>
        <w:rPr>
          <w:rFonts w:ascii="Arial" w:hAnsi="Arial" w:cs="Arial"/>
          <w:szCs w:val="28"/>
        </w:rPr>
        <w:t>Attendance:</w:t>
      </w:r>
    </w:p>
    <w:p w:rsidR="00C720FF" w:rsidRDefault="00A430F4" w:rsidP="00E76B7C">
      <w:pPr>
        <w:jc w:val="both"/>
        <w:rPr>
          <w:rFonts w:ascii="Arial" w:hAnsi="Arial" w:cs="Arial"/>
          <w:sz w:val="28"/>
          <w:szCs w:val="28"/>
        </w:rPr>
      </w:pPr>
      <w:r w:rsidRPr="00F919D0">
        <w:rPr>
          <w:rFonts w:ascii="Arial" w:hAnsi="Arial" w:cs="Arial"/>
        </w:rPr>
        <w:t xml:space="preserve">Attendance at </w:t>
      </w:r>
      <w:r w:rsidR="000052AD">
        <w:rPr>
          <w:rFonts w:ascii="Arial" w:hAnsi="Arial" w:cs="Arial"/>
        </w:rPr>
        <w:t>seminars/group meetings</w:t>
      </w:r>
      <w:r w:rsidRPr="00F919D0">
        <w:rPr>
          <w:rFonts w:ascii="Arial" w:hAnsi="Arial" w:cs="Arial"/>
        </w:rPr>
        <w:t xml:space="preserve"> for this module is compulsory. </w:t>
      </w:r>
      <w:r>
        <w:rPr>
          <w:rFonts w:ascii="Arial" w:hAnsi="Arial" w:cs="Arial"/>
        </w:rPr>
        <w:t xml:space="preserve"> Please see </w:t>
      </w:r>
      <w:r w:rsidR="008C7615">
        <w:rPr>
          <w:rFonts w:ascii="Arial" w:hAnsi="Arial" w:cs="Arial"/>
        </w:rPr>
        <w:t xml:space="preserve">the </w:t>
      </w:r>
      <w:r w:rsidRPr="008C7615">
        <w:rPr>
          <w:rFonts w:ascii="Arial" w:hAnsi="Arial" w:cs="Arial"/>
          <w:b/>
        </w:rPr>
        <w:t xml:space="preserve">School </w:t>
      </w:r>
      <w:r w:rsidR="008C7615" w:rsidRPr="008C7615">
        <w:rPr>
          <w:rFonts w:ascii="Arial" w:hAnsi="Arial" w:cs="Arial"/>
          <w:b/>
        </w:rPr>
        <w:t xml:space="preserve">Undergraduate Handbook </w:t>
      </w:r>
      <w:r w:rsidR="008C7615">
        <w:rPr>
          <w:rFonts w:ascii="Arial" w:hAnsi="Arial" w:cs="Arial"/>
        </w:rPr>
        <w:t>(available in the VLE) for full details of School regulations</w:t>
      </w:r>
      <w:r w:rsidR="006D40CB">
        <w:rPr>
          <w:rFonts w:ascii="Arial" w:hAnsi="Arial" w:cs="Arial"/>
        </w:rPr>
        <w:t xml:space="preserve"> on attendance.</w:t>
      </w:r>
    </w:p>
    <w:p w:rsidR="00C720FF" w:rsidRDefault="00C720FF" w:rsidP="00E76B7C">
      <w:pPr>
        <w:jc w:val="both"/>
        <w:rPr>
          <w:rFonts w:ascii="Arial" w:hAnsi="Arial" w:cs="Arial"/>
          <w:sz w:val="28"/>
          <w:szCs w:val="28"/>
        </w:rPr>
      </w:pPr>
    </w:p>
    <w:p w:rsidR="00CE642A" w:rsidRDefault="00CE642A" w:rsidP="00CE642A">
      <w:pPr>
        <w:pStyle w:val="Heading9"/>
        <w:jc w:val="both"/>
        <w:rPr>
          <w:rFonts w:ascii="Arial" w:hAnsi="Arial" w:cs="Arial"/>
          <w:szCs w:val="28"/>
        </w:rPr>
      </w:pPr>
      <w:r>
        <w:rPr>
          <w:rFonts w:ascii="Arial" w:hAnsi="Arial" w:cs="Arial"/>
          <w:szCs w:val="28"/>
        </w:rPr>
        <w:t>Private Study:</w:t>
      </w:r>
    </w:p>
    <w:p w:rsidR="00CE642A" w:rsidRDefault="000052AD" w:rsidP="00E76B7C">
      <w:pPr>
        <w:jc w:val="both"/>
        <w:rPr>
          <w:rFonts w:ascii="Arial" w:hAnsi="Arial" w:cs="Arial"/>
        </w:rPr>
      </w:pPr>
      <w:r w:rsidRPr="000052AD">
        <w:rPr>
          <w:rFonts w:ascii="Arial" w:hAnsi="Arial" w:cs="Arial"/>
        </w:rPr>
        <w:t xml:space="preserve">As well as the 16 hours of </w:t>
      </w:r>
      <w:r>
        <w:rPr>
          <w:rFonts w:ascii="Arial" w:hAnsi="Arial" w:cs="Arial"/>
        </w:rPr>
        <w:t>seminars/groups meetings students will spend approximately 60 hours in fieldwork activities and 124 hours in private study. Tasks will be divided among members of the group but typically private study might include online and text based research about the area, learning about research methods, writing up the findings of research, planning and arranging the final presentation.</w:t>
      </w:r>
    </w:p>
    <w:p w:rsidR="000052AD" w:rsidRPr="000052AD" w:rsidRDefault="000052AD" w:rsidP="00E76B7C">
      <w:pPr>
        <w:jc w:val="both"/>
        <w:rPr>
          <w:rFonts w:ascii="Arial" w:hAnsi="Arial" w:cs="Arial"/>
        </w:rPr>
      </w:pPr>
    </w:p>
    <w:p w:rsidR="009B1291" w:rsidRDefault="00CC1FD8" w:rsidP="00DE7357">
      <w:pPr>
        <w:jc w:val="both"/>
        <w:rPr>
          <w:rFonts w:ascii="Arial" w:hAnsi="Arial"/>
        </w:rPr>
      </w:pPr>
      <w:r>
        <w:rPr>
          <w:rFonts w:ascii="Arial" w:hAnsi="Arial" w:cs="Arial"/>
          <w:b/>
          <w:bCs/>
          <w:sz w:val="28"/>
          <w:szCs w:val="28"/>
        </w:rPr>
        <w:t>Assessment:</w:t>
      </w:r>
    </w:p>
    <w:p w:rsidR="009B1291" w:rsidRDefault="009B1291" w:rsidP="00A4563F">
      <w:pPr>
        <w:rPr>
          <w:rFonts w:ascii="Arial" w:hAnsi="Arial"/>
        </w:rPr>
      </w:pPr>
      <w:r w:rsidRPr="00075671">
        <w:rPr>
          <w:rFonts w:ascii="Arial" w:hAnsi="Arial"/>
        </w:rPr>
        <w:t xml:space="preserve">The module is assessed by a team report of 10,000 words, with a short directory of relevant local information, which is submitted </w:t>
      </w:r>
      <w:r>
        <w:rPr>
          <w:rFonts w:ascii="Arial" w:hAnsi="Arial"/>
        </w:rPr>
        <w:t>during the assessment period in semester two. The report and directory account for 85% of the final mark.</w:t>
      </w:r>
      <w:r w:rsidRPr="00075671">
        <w:rPr>
          <w:rFonts w:ascii="Arial" w:hAnsi="Arial"/>
        </w:rPr>
        <w:t xml:space="preserve">  A public presentation is given to staff, students, the community partners and local people in the assessment period. </w:t>
      </w:r>
      <w:r>
        <w:rPr>
          <w:rFonts w:ascii="Arial" w:hAnsi="Arial"/>
        </w:rPr>
        <w:t>This presentation accounts for 15% of the final mark.</w:t>
      </w:r>
      <w:r w:rsidRPr="00075671">
        <w:rPr>
          <w:rFonts w:ascii="Arial" w:hAnsi="Arial"/>
        </w:rPr>
        <w:t xml:space="preserve"> This normally</w:t>
      </w:r>
      <w:r w:rsidR="00961F90">
        <w:rPr>
          <w:rFonts w:ascii="Arial" w:hAnsi="Arial"/>
        </w:rPr>
        <w:t xml:space="preserve"> takes place in a local venue. </w:t>
      </w:r>
    </w:p>
    <w:p w:rsidR="009B1291" w:rsidRPr="00075671" w:rsidRDefault="009B1291" w:rsidP="009B1291">
      <w:pPr>
        <w:rPr>
          <w:rFonts w:ascii="Arial" w:hAnsi="Arial"/>
        </w:rPr>
      </w:pPr>
    </w:p>
    <w:p w:rsidR="009B1291" w:rsidRPr="00075671" w:rsidRDefault="009B1291" w:rsidP="009B1291">
      <w:pPr>
        <w:rPr>
          <w:rFonts w:ascii="Arial" w:hAnsi="Arial"/>
        </w:rPr>
      </w:pPr>
      <w:r w:rsidRPr="00075671">
        <w:rPr>
          <w:rFonts w:ascii="Arial" w:hAnsi="Arial"/>
        </w:rPr>
        <w:t>The presentation and report are assessed by the module tutor and an additional internal examiner, with input from a relevant community partner.  A preliminary general mark is given to which a further five marks may be added or subtracted for individual students following receipt of a peer assessment.  This compulsory peer assessment takes the form of comments received from students on a designated form about their own contribution to the project and that of their peers.  All the students may receive the same final mark, but it is possible that some may have made an exceptional contribution, whilst others may have been less active and useful team members.  The peer assessment will be evaluated and taken into consideration by the module tutor who will decide on provisional marks.  These will then be sent, with a summary of the process, to the external examiner, who will moderate the work and the individual marks in the light of the information provided.</w:t>
      </w:r>
    </w:p>
    <w:p w:rsidR="009B1291" w:rsidRDefault="009B1291" w:rsidP="0027418E">
      <w:pPr>
        <w:jc w:val="both"/>
        <w:rPr>
          <w:rFonts w:ascii="Arial" w:hAnsi="Arial" w:cs="Arial"/>
        </w:rPr>
      </w:pPr>
    </w:p>
    <w:p w:rsidR="0027418E" w:rsidRDefault="0027418E" w:rsidP="0027418E">
      <w:pPr>
        <w:jc w:val="both"/>
        <w:rPr>
          <w:rFonts w:ascii="Arial" w:hAnsi="Arial" w:cs="Arial"/>
          <w:sz w:val="28"/>
          <w:szCs w:val="28"/>
        </w:rPr>
      </w:pPr>
      <w:r>
        <w:rPr>
          <w:rFonts w:ascii="Arial" w:hAnsi="Arial" w:cs="Arial"/>
        </w:rPr>
        <w:t xml:space="preserve">Please see the </w:t>
      </w:r>
      <w:r w:rsidRPr="008C7615">
        <w:rPr>
          <w:rFonts w:ascii="Arial" w:hAnsi="Arial" w:cs="Arial"/>
          <w:b/>
        </w:rPr>
        <w:t xml:space="preserve">School Undergraduate Handbook </w:t>
      </w:r>
      <w:r>
        <w:rPr>
          <w:rFonts w:ascii="Arial" w:hAnsi="Arial" w:cs="Arial"/>
        </w:rPr>
        <w:t xml:space="preserve">(available in the VLE) for full details of School assessment procedures including essay presentation and submission, </w:t>
      </w:r>
      <w:r w:rsidR="00D8012B">
        <w:rPr>
          <w:rFonts w:ascii="Arial" w:hAnsi="Arial" w:cs="Arial"/>
        </w:rPr>
        <w:t xml:space="preserve">word limits, </w:t>
      </w:r>
      <w:r w:rsidR="003A21A7">
        <w:rPr>
          <w:rFonts w:ascii="Arial" w:hAnsi="Arial" w:cs="Arial"/>
        </w:rPr>
        <w:t xml:space="preserve">deadlines, </w:t>
      </w:r>
      <w:r>
        <w:rPr>
          <w:rFonts w:ascii="Arial" w:hAnsi="Arial" w:cs="Arial"/>
        </w:rPr>
        <w:t>extension requests, examinations and resits.</w:t>
      </w:r>
      <w:r w:rsidR="00593F2D">
        <w:rPr>
          <w:rFonts w:ascii="Arial" w:hAnsi="Arial" w:cs="Arial"/>
        </w:rPr>
        <w:t xml:space="preserve">  Guidelines on referencing and plagiarism can also be found in the Handbook.</w:t>
      </w:r>
    </w:p>
    <w:p w:rsidR="0027418E" w:rsidRPr="00246983" w:rsidRDefault="0027418E" w:rsidP="00E76B7C">
      <w:pPr>
        <w:jc w:val="both"/>
        <w:rPr>
          <w:rFonts w:ascii="Arial" w:hAnsi="Arial" w:cs="Arial"/>
          <w:bCs/>
          <w:sz w:val="28"/>
          <w:szCs w:val="28"/>
        </w:rPr>
      </w:pPr>
    </w:p>
    <w:p w:rsidR="008653E6" w:rsidRPr="008653E6" w:rsidRDefault="008653E6" w:rsidP="00A276C0">
      <w:pPr>
        <w:rPr>
          <w:rFonts w:ascii="Arial" w:hAnsi="Arial" w:cs="Arial"/>
          <w:sz w:val="28"/>
          <w:szCs w:val="28"/>
        </w:rPr>
      </w:pPr>
    </w:p>
    <w:p w:rsidR="00E76B7C" w:rsidRPr="00246983" w:rsidRDefault="00E76B7C" w:rsidP="00246983">
      <w:pPr>
        <w:jc w:val="both"/>
        <w:rPr>
          <w:rFonts w:ascii="Arial" w:hAnsi="Arial" w:cs="Arial"/>
          <w:b/>
          <w:bCs/>
          <w:sz w:val="28"/>
          <w:szCs w:val="28"/>
        </w:rPr>
      </w:pPr>
      <w:r w:rsidRPr="00246983">
        <w:rPr>
          <w:rFonts w:ascii="Arial" w:hAnsi="Arial" w:cs="Arial"/>
          <w:b/>
          <w:bCs/>
          <w:sz w:val="28"/>
          <w:szCs w:val="28"/>
        </w:rPr>
        <w:t>Feedback Arrangements</w:t>
      </w:r>
      <w:r w:rsidR="00246983">
        <w:rPr>
          <w:rFonts w:ascii="Arial" w:hAnsi="Arial" w:cs="Arial"/>
          <w:b/>
          <w:bCs/>
          <w:sz w:val="28"/>
          <w:szCs w:val="28"/>
        </w:rPr>
        <w:t>:</w:t>
      </w:r>
    </w:p>
    <w:p w:rsidR="00E76B7C" w:rsidRDefault="009B1291" w:rsidP="00E76B7C">
      <w:pPr>
        <w:jc w:val="both"/>
        <w:rPr>
          <w:rFonts w:ascii="Arial" w:hAnsi="Arial" w:cs="Arial"/>
        </w:rPr>
      </w:pPr>
      <w:r>
        <w:rPr>
          <w:rFonts w:ascii="Arial" w:hAnsi="Arial" w:cs="Arial"/>
        </w:rPr>
        <w:t>Students will receive ongoing feedback from Dr Prideaux at the weekly group meetings. Dr Prideaux will also read and provide formative comments on a draft of the final report and directory and the presentation.</w:t>
      </w:r>
      <w:r w:rsidR="00A4563F" w:rsidRPr="00A4563F">
        <w:rPr>
          <w:rFonts w:ascii="Arial" w:hAnsi="Arial"/>
        </w:rPr>
        <w:t xml:space="preserve"> </w:t>
      </w:r>
      <w:r w:rsidR="00A4563F">
        <w:rPr>
          <w:rFonts w:ascii="Arial" w:hAnsi="Arial"/>
        </w:rPr>
        <w:t>Students will also give a ‘work in progress’ report at the Faculty of Arts Undergraduate Research Experience event on February 19</w:t>
      </w:r>
      <w:r w:rsidR="00A4563F" w:rsidRPr="00A4563F">
        <w:rPr>
          <w:rFonts w:ascii="Arial" w:hAnsi="Arial"/>
          <w:vertAlign w:val="superscript"/>
        </w:rPr>
        <w:t>th</w:t>
      </w:r>
      <w:r w:rsidR="00A4563F">
        <w:rPr>
          <w:rFonts w:ascii="Arial" w:hAnsi="Arial"/>
        </w:rPr>
        <w:t>. This is not assessed but will be important for gaining formative feedback both on presentation skills and the project itself.</w:t>
      </w:r>
    </w:p>
    <w:p w:rsidR="009B1291" w:rsidRDefault="009B1291" w:rsidP="00E76B7C">
      <w:pPr>
        <w:jc w:val="both"/>
        <w:rPr>
          <w:rFonts w:ascii="Arial" w:hAnsi="Arial" w:cs="Arial"/>
        </w:rPr>
      </w:pPr>
    </w:p>
    <w:p w:rsidR="009B1291" w:rsidRDefault="009B1291" w:rsidP="00E76B7C">
      <w:pPr>
        <w:jc w:val="both"/>
        <w:rPr>
          <w:rFonts w:ascii="Arial" w:hAnsi="Arial" w:cs="Arial"/>
        </w:rPr>
      </w:pPr>
      <w:r>
        <w:rPr>
          <w:rFonts w:ascii="Arial" w:hAnsi="Arial" w:cs="Arial"/>
        </w:rPr>
        <w:t>Summative feedback will be available via the VLE three weeks after submission.</w:t>
      </w:r>
    </w:p>
    <w:p w:rsidR="009B1291" w:rsidRPr="009B1291" w:rsidRDefault="009B1291" w:rsidP="00E76B7C">
      <w:pPr>
        <w:jc w:val="both"/>
        <w:rPr>
          <w:rFonts w:ascii="Arial" w:hAnsi="Arial" w:cs="Arial"/>
          <w:sz w:val="28"/>
          <w:szCs w:val="28"/>
        </w:rPr>
      </w:pPr>
    </w:p>
    <w:p w:rsidR="00961F90" w:rsidRDefault="00961F90" w:rsidP="00E76B7C">
      <w:pPr>
        <w:jc w:val="both"/>
        <w:rPr>
          <w:rFonts w:ascii="Arial" w:hAnsi="Arial" w:cs="Arial"/>
          <w:b/>
          <w:bCs/>
          <w:sz w:val="28"/>
          <w:szCs w:val="28"/>
        </w:rPr>
      </w:pPr>
    </w:p>
    <w:p w:rsidR="00E76B7C" w:rsidRDefault="00852B82" w:rsidP="00E76B7C">
      <w:pPr>
        <w:jc w:val="both"/>
        <w:rPr>
          <w:rFonts w:ascii="Arial" w:hAnsi="Arial" w:cs="Arial"/>
          <w:b/>
          <w:bCs/>
          <w:sz w:val="28"/>
          <w:szCs w:val="28"/>
        </w:rPr>
      </w:pPr>
      <w:r>
        <w:rPr>
          <w:rFonts w:ascii="Arial" w:hAnsi="Arial" w:cs="Arial"/>
          <w:b/>
          <w:bCs/>
          <w:sz w:val="28"/>
          <w:szCs w:val="28"/>
        </w:rPr>
        <w:t>Module Outline:</w:t>
      </w:r>
    </w:p>
    <w:p w:rsidR="00F46FD1" w:rsidRDefault="00F46FD1" w:rsidP="00F46FD1">
      <w:pPr>
        <w:ind w:left="1440" w:hanging="1440"/>
        <w:rPr>
          <w:rFonts w:ascii="Arial" w:hAnsi="Arial"/>
        </w:rPr>
      </w:pPr>
      <w:r w:rsidRPr="00075671">
        <w:rPr>
          <w:rFonts w:ascii="Arial" w:hAnsi="Arial"/>
        </w:rPr>
        <w:t>Week 1:</w:t>
      </w:r>
      <w:r w:rsidRPr="00075671">
        <w:rPr>
          <w:rFonts w:ascii="Arial" w:hAnsi="Arial"/>
        </w:rPr>
        <w:tab/>
        <w:t>Overview of the course, its objecti</w:t>
      </w:r>
      <w:r>
        <w:rPr>
          <w:rFonts w:ascii="Arial" w:hAnsi="Arial"/>
        </w:rPr>
        <w:t>ves, approaches and assessment.</w:t>
      </w:r>
    </w:p>
    <w:p w:rsidR="00F46FD1" w:rsidRDefault="00F46FD1" w:rsidP="00A4563F">
      <w:pPr>
        <w:ind w:left="1440" w:hanging="1440"/>
        <w:rPr>
          <w:rFonts w:ascii="Arial" w:hAnsi="Arial"/>
        </w:rPr>
      </w:pPr>
      <w:r>
        <w:rPr>
          <w:rFonts w:ascii="Arial" w:hAnsi="Arial"/>
        </w:rPr>
        <w:tab/>
      </w:r>
      <w:r w:rsidR="00A4563F">
        <w:rPr>
          <w:rFonts w:ascii="Arial" w:hAnsi="Arial"/>
        </w:rPr>
        <w:t>Discussion of team work skills and issues</w:t>
      </w:r>
    </w:p>
    <w:p w:rsidR="00A4563F" w:rsidRDefault="00F46FD1" w:rsidP="00A4563F">
      <w:pPr>
        <w:rPr>
          <w:rFonts w:ascii="Arial" w:hAnsi="Arial"/>
        </w:rPr>
      </w:pPr>
      <w:r w:rsidRPr="00075671">
        <w:rPr>
          <w:rFonts w:ascii="Arial" w:hAnsi="Arial"/>
        </w:rPr>
        <w:t>Week 2:</w:t>
      </w:r>
      <w:r w:rsidRPr="00075671">
        <w:rPr>
          <w:rFonts w:ascii="Arial" w:hAnsi="Arial"/>
        </w:rPr>
        <w:tab/>
      </w:r>
      <w:r w:rsidR="00A4563F">
        <w:rPr>
          <w:rFonts w:ascii="Arial" w:hAnsi="Arial"/>
        </w:rPr>
        <w:t>Setting the boundaries for the research area</w:t>
      </w:r>
    </w:p>
    <w:p w:rsidR="00A4563F" w:rsidRDefault="00A4563F" w:rsidP="00A4563F">
      <w:pPr>
        <w:ind w:left="720" w:firstLine="720"/>
        <w:rPr>
          <w:rFonts w:ascii="Arial" w:hAnsi="Arial"/>
        </w:rPr>
      </w:pPr>
      <w:r>
        <w:rPr>
          <w:rFonts w:ascii="Arial" w:hAnsi="Arial"/>
        </w:rPr>
        <w:t>Research Methods training</w:t>
      </w:r>
    </w:p>
    <w:p w:rsidR="00F46FD1" w:rsidRDefault="00F46FD1" w:rsidP="00A4563F">
      <w:pPr>
        <w:rPr>
          <w:rFonts w:ascii="Arial" w:hAnsi="Arial"/>
        </w:rPr>
      </w:pPr>
      <w:r>
        <w:rPr>
          <w:rFonts w:ascii="Arial" w:hAnsi="Arial"/>
        </w:rPr>
        <w:t>Week 3:</w:t>
      </w:r>
      <w:r w:rsidRPr="00E64CC1">
        <w:rPr>
          <w:rFonts w:ascii="Arial" w:hAnsi="Arial"/>
        </w:rPr>
        <w:t xml:space="preserve"> </w:t>
      </w:r>
      <w:r>
        <w:rPr>
          <w:rFonts w:ascii="Arial" w:hAnsi="Arial"/>
        </w:rPr>
        <w:tab/>
      </w:r>
      <w:r w:rsidR="00A4563F">
        <w:rPr>
          <w:rFonts w:ascii="Arial" w:hAnsi="Arial"/>
        </w:rPr>
        <w:t>Goal setting and project planning</w:t>
      </w:r>
    </w:p>
    <w:p w:rsidR="00F46FD1" w:rsidRPr="00075671" w:rsidRDefault="00F46FD1" w:rsidP="00F46FD1">
      <w:pPr>
        <w:rPr>
          <w:rFonts w:ascii="Arial" w:hAnsi="Arial"/>
        </w:rPr>
      </w:pPr>
      <w:r w:rsidRPr="00075671">
        <w:rPr>
          <w:rFonts w:ascii="Arial" w:hAnsi="Arial"/>
        </w:rPr>
        <w:t>Week 4:</w:t>
      </w:r>
    </w:p>
    <w:p w:rsidR="00F46FD1" w:rsidRPr="00075671" w:rsidRDefault="00F46FD1" w:rsidP="00F46FD1">
      <w:pPr>
        <w:rPr>
          <w:rFonts w:ascii="Arial" w:hAnsi="Arial"/>
        </w:rPr>
      </w:pPr>
      <w:r w:rsidRPr="00075671">
        <w:rPr>
          <w:rFonts w:ascii="Arial" w:hAnsi="Arial"/>
        </w:rPr>
        <w:t>Week 5:</w:t>
      </w:r>
    </w:p>
    <w:p w:rsidR="00F46FD1" w:rsidRPr="00075671" w:rsidRDefault="00B42CF4" w:rsidP="00F46FD1">
      <w:pPr>
        <w:rPr>
          <w:rFonts w:ascii="Arial" w:hAnsi="Arial"/>
        </w:rPr>
      </w:pPr>
      <w:r>
        <w:rPr>
          <w:rFonts w:ascii="Arial" w:hAnsi="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1661160</wp:posOffset>
                </wp:positionH>
                <wp:positionV relativeFrom="paragraph">
                  <wp:posOffset>24765</wp:posOffset>
                </wp:positionV>
                <wp:extent cx="1356360" cy="327660"/>
                <wp:effectExtent l="13335" t="5715" r="1143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27660"/>
                        </a:xfrm>
                        <a:prstGeom prst="rect">
                          <a:avLst/>
                        </a:prstGeom>
                        <a:solidFill>
                          <a:srgbClr val="FFFFFF"/>
                        </a:solidFill>
                        <a:ln w="9525">
                          <a:solidFill>
                            <a:srgbClr val="000000"/>
                          </a:solidFill>
                          <a:miter lim="800000"/>
                          <a:headEnd/>
                          <a:tailEnd/>
                        </a:ln>
                      </wps:spPr>
                      <wps:txbx>
                        <w:txbxContent>
                          <w:p w:rsidR="00F46FD1" w:rsidRPr="00C517EB" w:rsidRDefault="00F46FD1" w:rsidP="00F46FD1">
                            <w:pPr>
                              <w:jc w:val="center"/>
                              <w:rPr>
                                <w:rFonts w:ascii="Arial" w:hAnsi="Arial" w:cs="Arial"/>
                              </w:rPr>
                            </w:pPr>
                            <w:r w:rsidRPr="00C517EB">
                              <w:rPr>
                                <w:rFonts w:ascii="Arial" w:hAnsi="Arial" w:cs="Arial"/>
                              </w:rPr>
                              <w:t>Research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0.8pt;margin-top:1.95pt;width:10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">
                <v:textbox>
                  <w:txbxContent>
                    <w:p w:rsidR="00F46FD1" w:rsidRPr="00C517EB" w:rsidRDefault="00F46FD1" w:rsidP="00F46FD1">
                      <w:pPr>
                        <w:jc w:val="center"/>
                        <w:rPr>
                          <w:rFonts w:ascii="Arial" w:hAnsi="Arial" w:cs="Arial"/>
                        </w:rPr>
                      </w:pPr>
                      <w:r w:rsidRPr="00C517EB">
                        <w:rPr>
                          <w:rFonts w:ascii="Arial" w:hAnsi="Arial" w:cs="Arial"/>
                        </w:rPr>
                        <w:t>Research Period</w:t>
                      </w:r>
                    </w:p>
                  </w:txbxContent>
                </v:textbox>
              </v:shape>
            </w:pict>
          </mc:Fallback>
        </mc:AlternateContent>
      </w:r>
      <w:r w:rsidR="00F46FD1" w:rsidRPr="00075671">
        <w:rPr>
          <w:rFonts w:ascii="Arial" w:hAnsi="Arial"/>
        </w:rPr>
        <w:t>Week 6:</w:t>
      </w:r>
    </w:p>
    <w:p w:rsidR="00F46FD1" w:rsidRPr="00075671" w:rsidRDefault="00F46FD1" w:rsidP="00F46FD1">
      <w:pPr>
        <w:rPr>
          <w:rFonts w:ascii="Arial" w:hAnsi="Arial"/>
        </w:rPr>
      </w:pPr>
      <w:r w:rsidRPr="00075671">
        <w:rPr>
          <w:rFonts w:ascii="Arial" w:hAnsi="Arial"/>
        </w:rPr>
        <w:t>Week 7:</w:t>
      </w:r>
    </w:p>
    <w:p w:rsidR="00F46FD1" w:rsidRPr="00075671" w:rsidRDefault="00F46FD1" w:rsidP="00F46FD1">
      <w:pPr>
        <w:rPr>
          <w:rFonts w:ascii="Arial" w:hAnsi="Arial"/>
        </w:rPr>
      </w:pPr>
      <w:r w:rsidRPr="00075671">
        <w:rPr>
          <w:rFonts w:ascii="Arial" w:hAnsi="Arial"/>
        </w:rPr>
        <w:t>Week 8:</w:t>
      </w:r>
    </w:p>
    <w:p w:rsidR="00F46FD1" w:rsidRPr="00075671" w:rsidRDefault="00F46FD1" w:rsidP="00F46FD1">
      <w:pPr>
        <w:rPr>
          <w:rFonts w:ascii="Arial" w:hAnsi="Arial"/>
        </w:rPr>
      </w:pPr>
      <w:r w:rsidRPr="00075671">
        <w:rPr>
          <w:rFonts w:ascii="Arial" w:hAnsi="Arial"/>
        </w:rPr>
        <w:t>Week 9:</w:t>
      </w:r>
    </w:p>
    <w:p w:rsidR="00F46FD1" w:rsidRPr="00075671" w:rsidRDefault="00F46FD1" w:rsidP="00F46FD1">
      <w:pPr>
        <w:rPr>
          <w:rFonts w:ascii="Arial" w:hAnsi="Arial"/>
        </w:rPr>
      </w:pPr>
      <w:r w:rsidRPr="00075671">
        <w:rPr>
          <w:rFonts w:ascii="Arial" w:hAnsi="Arial"/>
        </w:rPr>
        <w:t>Week 10:</w:t>
      </w:r>
      <w:r w:rsidRPr="00075671">
        <w:rPr>
          <w:rFonts w:ascii="Arial" w:hAnsi="Arial"/>
        </w:rPr>
        <w:tab/>
      </w:r>
    </w:p>
    <w:p w:rsidR="00F46FD1" w:rsidRPr="00075671" w:rsidRDefault="00F46FD1" w:rsidP="00A4563F">
      <w:pPr>
        <w:rPr>
          <w:rFonts w:ascii="Arial" w:hAnsi="Arial"/>
        </w:rPr>
      </w:pPr>
      <w:r w:rsidRPr="00075671">
        <w:rPr>
          <w:rFonts w:ascii="Arial" w:hAnsi="Arial"/>
        </w:rPr>
        <w:t>Week 11:</w:t>
      </w:r>
      <w:r w:rsidRPr="00075671">
        <w:rPr>
          <w:rFonts w:ascii="Arial" w:hAnsi="Arial"/>
        </w:rPr>
        <w:tab/>
      </w:r>
      <w:r w:rsidR="00A4563F">
        <w:rPr>
          <w:rFonts w:ascii="Arial" w:hAnsi="Arial"/>
        </w:rPr>
        <w:t>Presentation skills training</w:t>
      </w:r>
    </w:p>
    <w:p w:rsidR="00852B82" w:rsidRDefault="00852B82" w:rsidP="00E76B7C">
      <w:pPr>
        <w:jc w:val="both"/>
        <w:rPr>
          <w:rFonts w:ascii="Arial" w:hAnsi="Arial" w:cs="Arial"/>
          <w:b/>
          <w:bCs/>
          <w:sz w:val="28"/>
          <w:szCs w:val="28"/>
        </w:rPr>
      </w:pPr>
    </w:p>
    <w:p w:rsidR="009B1291" w:rsidRPr="008653E6" w:rsidRDefault="009B1291" w:rsidP="00E76B7C">
      <w:pPr>
        <w:jc w:val="both"/>
        <w:rPr>
          <w:rFonts w:ascii="Arial" w:hAnsi="Arial" w:cs="Arial"/>
          <w:b/>
          <w:bCs/>
          <w:sz w:val="28"/>
          <w:szCs w:val="28"/>
        </w:rPr>
      </w:pPr>
    </w:p>
    <w:p w:rsidR="00800F49" w:rsidRPr="008653E6" w:rsidRDefault="00FD3FEC" w:rsidP="00E76B7C">
      <w:pPr>
        <w:jc w:val="both"/>
        <w:rPr>
          <w:rFonts w:ascii="Arial" w:hAnsi="Arial" w:cs="Arial"/>
          <w:b/>
          <w:bCs/>
          <w:sz w:val="28"/>
          <w:szCs w:val="28"/>
        </w:rPr>
      </w:pPr>
      <w:r>
        <w:rPr>
          <w:rFonts w:ascii="Arial" w:hAnsi="Arial" w:cs="Arial"/>
          <w:b/>
          <w:bCs/>
          <w:sz w:val="28"/>
          <w:szCs w:val="28"/>
        </w:rPr>
        <w:t>Resources &amp; Reading List:</w:t>
      </w:r>
    </w:p>
    <w:p w:rsidR="00F46FD1" w:rsidRPr="00075671" w:rsidRDefault="00F46FD1" w:rsidP="00F46FD1">
      <w:r w:rsidRPr="00075671">
        <w:rPr>
          <w:rFonts w:ascii="Arial" w:hAnsi="Arial"/>
        </w:rPr>
        <w:t>A box of relevant materials is provided for the team’s use, including maps, examples of previous mapping reports, directories, questionnaires, and local religious information.</w:t>
      </w:r>
    </w:p>
    <w:p w:rsidR="00F46FD1" w:rsidRDefault="00F46FD1" w:rsidP="00F46FD1">
      <w:pPr>
        <w:rPr>
          <w:rFonts w:ascii="Arial" w:hAnsi="Arial" w:cs="Arial"/>
          <w:b/>
          <w:u w:val="single"/>
        </w:rPr>
      </w:pPr>
    </w:p>
    <w:p w:rsidR="00F46FD1" w:rsidRPr="00D978D8" w:rsidRDefault="00F46FD1" w:rsidP="00F46FD1">
      <w:pPr>
        <w:rPr>
          <w:rFonts w:ascii="Arial" w:hAnsi="Arial" w:cs="Arial"/>
          <w:b/>
          <w:u w:val="single"/>
        </w:rPr>
      </w:pPr>
      <w:r w:rsidRPr="00D978D8">
        <w:rPr>
          <w:rFonts w:ascii="Arial" w:hAnsi="Arial" w:cs="Arial"/>
          <w:b/>
          <w:u w:val="single"/>
        </w:rPr>
        <w:t>A. Religion in the UK</w:t>
      </w:r>
    </w:p>
    <w:p w:rsidR="00F46FD1" w:rsidRPr="00D978D8" w:rsidRDefault="00F46FD1" w:rsidP="00F46FD1">
      <w:pPr>
        <w:ind w:left="720" w:hanging="720"/>
        <w:rPr>
          <w:rFonts w:ascii="Arial" w:hAnsi="Arial"/>
        </w:rPr>
      </w:pPr>
      <w:r w:rsidRPr="00D978D8">
        <w:rPr>
          <w:rFonts w:ascii="Arial" w:hAnsi="Arial"/>
        </w:rPr>
        <w:t xml:space="preserve">Paul Badham, ed., </w:t>
      </w:r>
      <w:r w:rsidRPr="00D978D8">
        <w:rPr>
          <w:rFonts w:ascii="Arial" w:hAnsi="Arial"/>
          <w:i/>
        </w:rPr>
        <w:t>Religion, State and Society in Modem Britain</w:t>
      </w:r>
      <w:r w:rsidRPr="00D978D8">
        <w:rPr>
          <w:rFonts w:ascii="Arial" w:hAnsi="Arial"/>
        </w:rPr>
        <w:t>, Lewiston/Lampeter, Edwin Mellen Press, 1989.</w:t>
      </w:r>
    </w:p>
    <w:p w:rsidR="00F46FD1" w:rsidRPr="00D978D8" w:rsidRDefault="00F46FD1" w:rsidP="00F46FD1">
      <w:pPr>
        <w:ind w:left="720" w:hanging="720"/>
        <w:rPr>
          <w:rFonts w:ascii="Arial" w:hAnsi="Arial"/>
        </w:rPr>
      </w:pPr>
      <w:r w:rsidRPr="00D978D8">
        <w:rPr>
          <w:rFonts w:ascii="Arial" w:hAnsi="Arial"/>
        </w:rPr>
        <w:t xml:space="preserve">Roger Ballard, ed., </w:t>
      </w:r>
      <w:r w:rsidRPr="00D978D8">
        <w:rPr>
          <w:rFonts w:ascii="Arial" w:hAnsi="Arial"/>
          <w:i/>
        </w:rPr>
        <w:t>Desh Pardesh: The South Asian Presence in Britain</w:t>
      </w:r>
      <w:r w:rsidRPr="00D978D8">
        <w:rPr>
          <w:rFonts w:ascii="Arial" w:hAnsi="Arial"/>
        </w:rPr>
        <w:t>, London, Hurst, 1994.</w:t>
      </w:r>
    </w:p>
    <w:p w:rsidR="00F46FD1" w:rsidRPr="00D978D8" w:rsidRDefault="00F46FD1" w:rsidP="00F46FD1">
      <w:pPr>
        <w:ind w:left="720" w:hanging="720"/>
        <w:rPr>
          <w:rFonts w:ascii="Arial" w:hAnsi="Arial"/>
        </w:rPr>
      </w:pPr>
      <w:r w:rsidRPr="00D978D8">
        <w:rPr>
          <w:rFonts w:ascii="Arial" w:hAnsi="Arial"/>
        </w:rPr>
        <w:t xml:space="preserve">Gerd Baumann, </w:t>
      </w:r>
      <w:r w:rsidRPr="00D978D8">
        <w:rPr>
          <w:rFonts w:ascii="Arial" w:hAnsi="Arial"/>
          <w:i/>
        </w:rPr>
        <w:t>Contesting Culture: Discourses of Identity in Multi-Ethnic London</w:t>
      </w:r>
      <w:r w:rsidRPr="00D978D8">
        <w:rPr>
          <w:rFonts w:ascii="Arial" w:hAnsi="Arial"/>
        </w:rPr>
        <w:t>, Cambridge, Cambridge University Press, 1996.</w:t>
      </w:r>
    </w:p>
    <w:p w:rsidR="00F46FD1" w:rsidRPr="00D978D8" w:rsidRDefault="00F46FD1" w:rsidP="00F46FD1">
      <w:pPr>
        <w:ind w:left="720" w:hanging="720"/>
        <w:rPr>
          <w:rFonts w:ascii="Arial" w:hAnsi="Arial"/>
        </w:rPr>
      </w:pPr>
      <w:r w:rsidRPr="00D978D8">
        <w:rPr>
          <w:rFonts w:ascii="Arial" w:hAnsi="Arial"/>
        </w:rPr>
        <w:t xml:space="preserve">David Bebbington, </w:t>
      </w:r>
      <w:r w:rsidRPr="00D978D8">
        <w:rPr>
          <w:rFonts w:ascii="Arial" w:hAnsi="Arial"/>
          <w:i/>
        </w:rPr>
        <w:t>Evangelicalism in Modem Britain</w:t>
      </w:r>
      <w:r w:rsidRPr="00D978D8">
        <w:rPr>
          <w:rFonts w:ascii="Arial" w:hAnsi="Arial"/>
        </w:rPr>
        <w:t>, London, Routledge, 1993.</w:t>
      </w:r>
    </w:p>
    <w:p w:rsidR="00F46FD1" w:rsidRPr="00D978D8" w:rsidRDefault="00F46FD1" w:rsidP="00F46FD1">
      <w:pPr>
        <w:ind w:left="720" w:hanging="720"/>
        <w:rPr>
          <w:rFonts w:ascii="Arial" w:hAnsi="Arial"/>
        </w:rPr>
      </w:pPr>
      <w:r w:rsidRPr="00D978D8">
        <w:rPr>
          <w:rFonts w:ascii="Arial" w:hAnsi="Arial"/>
        </w:rPr>
        <w:t xml:space="preserve">Callum Brown, </w:t>
      </w:r>
      <w:r w:rsidRPr="00D978D8">
        <w:rPr>
          <w:rFonts w:ascii="Arial" w:hAnsi="Arial"/>
          <w:i/>
        </w:rPr>
        <w:t>Religion and Society in Twentieth-Century Britain</w:t>
      </w:r>
      <w:r w:rsidRPr="00D978D8">
        <w:rPr>
          <w:rFonts w:ascii="Arial" w:hAnsi="Arial"/>
        </w:rPr>
        <w:t>, Harlow and New York, Longmans, 2006.</w:t>
      </w:r>
    </w:p>
    <w:p w:rsidR="00F46FD1" w:rsidRPr="00D978D8" w:rsidRDefault="00F46FD1" w:rsidP="00F46FD1">
      <w:pPr>
        <w:ind w:left="720" w:hanging="720"/>
        <w:rPr>
          <w:rFonts w:ascii="Arial" w:hAnsi="Arial"/>
        </w:rPr>
      </w:pPr>
      <w:r w:rsidRPr="00D978D8">
        <w:rPr>
          <w:rFonts w:ascii="Arial" w:hAnsi="Arial"/>
        </w:rPr>
        <w:t xml:space="preserve">Harold Coward, John Hinnells and Raymond Brady Williams, eds., </w:t>
      </w:r>
      <w:r w:rsidRPr="00D978D8">
        <w:rPr>
          <w:rFonts w:ascii="Arial" w:hAnsi="Arial"/>
          <w:i/>
        </w:rPr>
        <w:t>The South Asian Religious Diaspora in Britain, Canada and the United States</w:t>
      </w:r>
      <w:r w:rsidRPr="00D978D8">
        <w:rPr>
          <w:rFonts w:ascii="Arial" w:hAnsi="Arial"/>
        </w:rPr>
        <w:t>, Albany, SUNY, 2000.</w:t>
      </w:r>
    </w:p>
    <w:p w:rsidR="00F46FD1" w:rsidRPr="00D978D8" w:rsidRDefault="00F46FD1" w:rsidP="00F46FD1">
      <w:pPr>
        <w:ind w:left="720" w:hanging="720"/>
        <w:rPr>
          <w:rFonts w:ascii="Arial" w:hAnsi="Arial"/>
        </w:rPr>
      </w:pPr>
      <w:r w:rsidRPr="00D978D8">
        <w:rPr>
          <w:rFonts w:ascii="Arial" w:hAnsi="Arial"/>
        </w:rPr>
        <w:t xml:space="preserve">Steve Bruce, </w:t>
      </w:r>
      <w:r w:rsidRPr="00D978D8">
        <w:rPr>
          <w:rFonts w:ascii="Arial" w:hAnsi="Arial"/>
          <w:i/>
        </w:rPr>
        <w:t>Religion in Modem Britain</w:t>
      </w:r>
      <w:r w:rsidRPr="00D978D8">
        <w:rPr>
          <w:rFonts w:ascii="Arial" w:hAnsi="Arial"/>
        </w:rPr>
        <w:t>, Oxford, Oxford University Press, 1995.</w:t>
      </w:r>
    </w:p>
    <w:p w:rsidR="00F46FD1" w:rsidRPr="00D978D8" w:rsidRDefault="00F46FD1" w:rsidP="00F46FD1">
      <w:pPr>
        <w:ind w:left="720" w:hanging="720"/>
        <w:rPr>
          <w:rFonts w:ascii="Arial" w:hAnsi="Arial"/>
        </w:rPr>
      </w:pPr>
      <w:r w:rsidRPr="00D978D8">
        <w:rPr>
          <w:rFonts w:ascii="Arial" w:hAnsi="Arial"/>
        </w:rPr>
        <w:t xml:space="preserve">-----, </w:t>
      </w:r>
      <w:r w:rsidRPr="00D978D8">
        <w:rPr>
          <w:rFonts w:ascii="Arial" w:hAnsi="Arial"/>
          <w:i/>
        </w:rPr>
        <w:t>God is Dead: Secularization in the West</w:t>
      </w:r>
      <w:r w:rsidRPr="00D978D8">
        <w:rPr>
          <w:rFonts w:ascii="Arial" w:hAnsi="Arial"/>
        </w:rPr>
        <w:t>, Oxford, Blackwell, 2002.</w:t>
      </w:r>
    </w:p>
    <w:p w:rsidR="00F46FD1" w:rsidRPr="00D978D8" w:rsidRDefault="00F46FD1" w:rsidP="00F46FD1">
      <w:pPr>
        <w:ind w:left="720" w:hanging="720"/>
        <w:rPr>
          <w:rFonts w:ascii="Arial" w:hAnsi="Arial"/>
        </w:rPr>
      </w:pPr>
      <w:r w:rsidRPr="00D978D8">
        <w:rPr>
          <w:rFonts w:ascii="Arial" w:hAnsi="Arial"/>
        </w:rPr>
        <w:t xml:space="preserve">Grace Davie, </w:t>
      </w:r>
      <w:r w:rsidRPr="00D978D8">
        <w:rPr>
          <w:rFonts w:ascii="Arial" w:hAnsi="Arial"/>
          <w:i/>
        </w:rPr>
        <w:t>Religion in Britain Since 1945</w:t>
      </w:r>
      <w:r w:rsidRPr="00D978D8">
        <w:rPr>
          <w:rFonts w:ascii="Arial" w:hAnsi="Arial"/>
        </w:rPr>
        <w:t>, Oxford, Blackwell, 1994.</w:t>
      </w:r>
    </w:p>
    <w:p w:rsidR="00F46FD1" w:rsidRPr="00D978D8" w:rsidRDefault="00F46FD1" w:rsidP="00F46FD1">
      <w:pPr>
        <w:ind w:left="720" w:hanging="720"/>
        <w:rPr>
          <w:rFonts w:ascii="Arial" w:hAnsi="Arial"/>
        </w:rPr>
      </w:pPr>
      <w:r w:rsidRPr="00D978D8">
        <w:rPr>
          <w:rFonts w:ascii="Arial" w:hAnsi="Arial"/>
        </w:rPr>
        <w:t xml:space="preserve">-----, </w:t>
      </w:r>
      <w:r w:rsidRPr="00D978D8">
        <w:rPr>
          <w:rFonts w:ascii="Arial" w:hAnsi="Arial"/>
          <w:i/>
        </w:rPr>
        <w:t>Religion in Modern Europe: A Memory Mutates</w:t>
      </w:r>
      <w:r w:rsidRPr="00D978D8">
        <w:rPr>
          <w:rFonts w:ascii="Arial" w:hAnsi="Arial"/>
        </w:rPr>
        <w:t>, Oxford, Oxford University Press, 2000.</w:t>
      </w:r>
    </w:p>
    <w:p w:rsidR="00F46FD1" w:rsidRPr="00D978D8" w:rsidRDefault="00F46FD1" w:rsidP="00F46FD1">
      <w:pPr>
        <w:ind w:left="720" w:hanging="720"/>
        <w:rPr>
          <w:rFonts w:ascii="Arial" w:hAnsi="Arial"/>
        </w:rPr>
      </w:pPr>
      <w:r w:rsidRPr="00D978D8">
        <w:rPr>
          <w:rFonts w:ascii="Arial" w:hAnsi="Arial"/>
        </w:rPr>
        <w:t xml:space="preserve">A D Gilbert, </w:t>
      </w:r>
      <w:r w:rsidRPr="00D978D8">
        <w:rPr>
          <w:rFonts w:ascii="Arial" w:hAnsi="Arial"/>
          <w:i/>
        </w:rPr>
        <w:t>Religion and Society in Industrial England</w:t>
      </w:r>
      <w:r w:rsidRPr="00D978D8">
        <w:rPr>
          <w:rFonts w:ascii="Arial" w:hAnsi="Arial"/>
        </w:rPr>
        <w:t>, London, Longman, 1976.</w:t>
      </w:r>
    </w:p>
    <w:p w:rsidR="00F46FD1" w:rsidRPr="00D978D8" w:rsidRDefault="00F46FD1" w:rsidP="00F46FD1">
      <w:pPr>
        <w:ind w:left="720" w:hanging="720"/>
        <w:rPr>
          <w:rFonts w:ascii="Arial" w:hAnsi="Arial"/>
        </w:rPr>
      </w:pPr>
      <w:r w:rsidRPr="00D978D8">
        <w:rPr>
          <w:rFonts w:ascii="Arial" w:hAnsi="Arial"/>
        </w:rPr>
        <w:t xml:space="preserve">-----, </w:t>
      </w:r>
      <w:r w:rsidRPr="00D978D8">
        <w:rPr>
          <w:rFonts w:ascii="Arial" w:hAnsi="Arial"/>
          <w:i/>
        </w:rPr>
        <w:t>The Making of Post-Christian Britain: A History of the Secularization of Modern Society</w:t>
      </w:r>
      <w:r w:rsidRPr="00D978D8">
        <w:rPr>
          <w:rFonts w:ascii="Arial" w:hAnsi="Arial"/>
        </w:rPr>
        <w:t>, London, Longman, 1980.</w:t>
      </w:r>
    </w:p>
    <w:p w:rsidR="00F46FD1" w:rsidRPr="00D978D8" w:rsidRDefault="00F46FD1" w:rsidP="00F46FD1">
      <w:pPr>
        <w:ind w:left="720" w:hanging="720"/>
        <w:rPr>
          <w:rFonts w:ascii="Arial" w:hAnsi="Arial"/>
        </w:rPr>
      </w:pPr>
      <w:r w:rsidRPr="00D978D8">
        <w:rPr>
          <w:rFonts w:ascii="Arial" w:hAnsi="Arial"/>
        </w:rPr>
        <w:t xml:space="preserve">Adrian Hastings, </w:t>
      </w:r>
      <w:r w:rsidRPr="00D978D8">
        <w:rPr>
          <w:rFonts w:ascii="Arial" w:hAnsi="Arial"/>
          <w:i/>
        </w:rPr>
        <w:t>A History of English Christianity 1920</w:t>
      </w:r>
      <w:r w:rsidRPr="00D978D8">
        <w:rPr>
          <w:rFonts w:ascii="Arial" w:hAnsi="Arial"/>
          <w:i/>
        </w:rPr>
        <w:noBreakHyphen/>
        <w:t>90</w:t>
      </w:r>
      <w:r w:rsidRPr="00D978D8">
        <w:rPr>
          <w:rFonts w:ascii="Arial" w:hAnsi="Arial"/>
        </w:rPr>
        <w:t>, SCM Press, London, 2001.</w:t>
      </w:r>
    </w:p>
    <w:p w:rsidR="00F46FD1" w:rsidRPr="00D978D8" w:rsidRDefault="00F46FD1" w:rsidP="00F46FD1">
      <w:pPr>
        <w:ind w:left="720" w:hanging="720"/>
        <w:rPr>
          <w:rFonts w:ascii="Arial" w:hAnsi="Arial"/>
        </w:rPr>
      </w:pPr>
      <w:r w:rsidRPr="00D978D8">
        <w:rPr>
          <w:rFonts w:ascii="Arial" w:hAnsi="Arial"/>
        </w:rPr>
        <w:t xml:space="preserve">John Hinnells, ed., </w:t>
      </w:r>
      <w:r w:rsidRPr="00D978D8">
        <w:rPr>
          <w:rFonts w:ascii="Arial" w:hAnsi="Arial"/>
          <w:i/>
        </w:rPr>
        <w:t xml:space="preserve">The New Penguin Handbook of Living Religions, </w:t>
      </w:r>
      <w:r w:rsidRPr="00D978D8">
        <w:rPr>
          <w:rFonts w:ascii="Arial" w:hAnsi="Arial"/>
        </w:rPr>
        <w:t>Penguin, 1998.</w:t>
      </w:r>
    </w:p>
    <w:p w:rsidR="00F46FD1" w:rsidRPr="00D978D8" w:rsidRDefault="00F46FD1" w:rsidP="00F46FD1">
      <w:pPr>
        <w:ind w:left="720" w:hanging="720"/>
        <w:rPr>
          <w:rFonts w:ascii="Arial" w:hAnsi="Arial" w:cs="Arial"/>
        </w:rPr>
      </w:pPr>
      <w:r w:rsidRPr="00D978D8">
        <w:rPr>
          <w:rFonts w:ascii="Arial" w:hAnsi="Arial" w:cs="Arial"/>
        </w:rPr>
        <w:t>Kim Knott, ‘Researching local and national pluralism: Britain's new religious landscape’. In: Baumann, Martin and Behloul, Samuel M. (eds.) Religioser Pluralismus: Empirische Studien und analytische Perspektiven, Bielefeld, transcript Verlag, 2005.</w:t>
      </w:r>
    </w:p>
    <w:p w:rsidR="00F46FD1" w:rsidRPr="00D978D8" w:rsidRDefault="00F46FD1" w:rsidP="00F46FD1">
      <w:pPr>
        <w:ind w:left="720" w:hanging="720"/>
        <w:rPr>
          <w:rFonts w:ascii="Arial" w:hAnsi="Arial"/>
        </w:rPr>
      </w:pPr>
      <w:r w:rsidRPr="00D978D8">
        <w:rPr>
          <w:rFonts w:ascii="Arial" w:hAnsi="Arial"/>
        </w:rPr>
        <w:t xml:space="preserve">-----, ‘The sense and nonsense of community’, in S. Sutcliffe, ed., </w:t>
      </w:r>
      <w:r w:rsidRPr="00D978D8">
        <w:rPr>
          <w:rFonts w:ascii="Arial" w:hAnsi="Arial"/>
          <w:i/>
        </w:rPr>
        <w:t>Religion: Empirical Studies</w:t>
      </w:r>
      <w:r w:rsidRPr="00D978D8">
        <w:rPr>
          <w:rFonts w:ascii="Arial" w:hAnsi="Arial"/>
        </w:rPr>
        <w:t>, Aldershot, Ashgate, 2004.</w:t>
      </w:r>
    </w:p>
    <w:p w:rsidR="00F46FD1" w:rsidRPr="00D978D8" w:rsidRDefault="00F46FD1" w:rsidP="00F46FD1">
      <w:pPr>
        <w:ind w:left="720" w:hanging="720"/>
        <w:rPr>
          <w:rFonts w:ascii="Arial" w:hAnsi="Arial"/>
        </w:rPr>
      </w:pPr>
      <w:r w:rsidRPr="00D978D8">
        <w:rPr>
          <w:rFonts w:ascii="Arial" w:hAnsi="Arial"/>
        </w:rPr>
        <w:t xml:space="preserve">David Lyon, </w:t>
      </w:r>
      <w:r w:rsidRPr="00D978D8">
        <w:rPr>
          <w:rFonts w:ascii="Arial" w:hAnsi="Arial"/>
          <w:i/>
        </w:rPr>
        <w:t>Jesus in Disneyland: Religion in Postmodern Times</w:t>
      </w:r>
      <w:r w:rsidRPr="00D978D8">
        <w:rPr>
          <w:rFonts w:ascii="Arial" w:hAnsi="Arial"/>
        </w:rPr>
        <w:t>, Cambridge, Polity, 2000.</w:t>
      </w:r>
    </w:p>
    <w:p w:rsidR="00F46FD1" w:rsidRPr="00D978D8" w:rsidRDefault="00F46FD1" w:rsidP="00F46FD1">
      <w:pPr>
        <w:ind w:left="720" w:hanging="720"/>
        <w:rPr>
          <w:rFonts w:ascii="Arial" w:hAnsi="Arial"/>
        </w:rPr>
      </w:pPr>
      <w:r w:rsidRPr="00D978D8">
        <w:rPr>
          <w:rFonts w:ascii="Arial" w:hAnsi="Arial"/>
        </w:rPr>
        <w:t xml:space="preserve">Gerald Parsons, ed., </w:t>
      </w:r>
      <w:r w:rsidRPr="00D978D8">
        <w:rPr>
          <w:rFonts w:ascii="Arial" w:hAnsi="Arial"/>
          <w:i/>
        </w:rPr>
        <w:t>The Growth of Religious Diversity</w:t>
      </w:r>
      <w:r w:rsidRPr="00D978D8">
        <w:rPr>
          <w:rFonts w:ascii="Arial" w:hAnsi="Arial"/>
        </w:rPr>
        <w:t xml:space="preserve">, Britain from 1945, (i) Traditions, </w:t>
      </w:r>
    </w:p>
    <w:p w:rsidR="00F46FD1" w:rsidRPr="00D978D8" w:rsidRDefault="00F46FD1" w:rsidP="00F46FD1">
      <w:pPr>
        <w:ind w:left="720"/>
        <w:rPr>
          <w:rFonts w:ascii="Arial" w:hAnsi="Arial"/>
        </w:rPr>
      </w:pPr>
      <w:r w:rsidRPr="00D978D8">
        <w:rPr>
          <w:rFonts w:ascii="Arial" w:hAnsi="Arial"/>
        </w:rPr>
        <w:t>(ii) Issues, London, Routledge/Open University, 1993/4.</w:t>
      </w:r>
    </w:p>
    <w:p w:rsidR="00F46FD1" w:rsidRPr="00D978D8" w:rsidRDefault="00F46FD1" w:rsidP="00F46FD1">
      <w:pPr>
        <w:ind w:left="720" w:hanging="720"/>
        <w:rPr>
          <w:rFonts w:ascii="Arial" w:hAnsi="Arial"/>
        </w:rPr>
      </w:pPr>
      <w:r w:rsidRPr="00D978D8">
        <w:rPr>
          <w:rFonts w:ascii="Arial" w:hAnsi="Arial"/>
        </w:rPr>
        <w:t xml:space="preserve">Terence Thomas, ed., </w:t>
      </w:r>
      <w:r w:rsidRPr="00D978D8">
        <w:rPr>
          <w:rFonts w:ascii="Arial" w:hAnsi="Arial"/>
          <w:i/>
        </w:rPr>
        <w:t>The British, Their Religious Beliefs and Practices</w:t>
      </w:r>
      <w:r w:rsidRPr="00D978D8">
        <w:rPr>
          <w:rFonts w:ascii="Arial" w:hAnsi="Arial"/>
        </w:rPr>
        <w:t>, London, Routledge, 1988.</w:t>
      </w:r>
    </w:p>
    <w:p w:rsidR="00F46FD1" w:rsidRPr="00D978D8" w:rsidRDefault="00F46FD1" w:rsidP="00F46FD1">
      <w:pPr>
        <w:ind w:left="720" w:hanging="720"/>
        <w:rPr>
          <w:rFonts w:ascii="Arial" w:hAnsi="Arial"/>
        </w:rPr>
      </w:pPr>
      <w:r w:rsidRPr="00D978D8">
        <w:rPr>
          <w:rFonts w:ascii="Arial" w:hAnsi="Arial"/>
        </w:rPr>
        <w:t xml:space="preserve">Paul Weller, </w:t>
      </w:r>
      <w:r w:rsidRPr="00D978D8">
        <w:rPr>
          <w:rFonts w:ascii="Arial" w:hAnsi="Arial"/>
          <w:i/>
        </w:rPr>
        <w:t>Religious Diversity in the UK</w:t>
      </w:r>
      <w:r w:rsidRPr="00D978D8">
        <w:rPr>
          <w:rFonts w:ascii="Arial" w:hAnsi="Arial"/>
        </w:rPr>
        <w:t>, Continuum, 2008.</w:t>
      </w:r>
    </w:p>
    <w:p w:rsidR="00F46FD1" w:rsidRPr="00D978D8" w:rsidRDefault="00F46FD1" w:rsidP="00F46FD1">
      <w:pPr>
        <w:ind w:left="720" w:hanging="720"/>
        <w:rPr>
          <w:rFonts w:ascii="Arial" w:hAnsi="Arial"/>
        </w:rPr>
      </w:pPr>
      <w:r w:rsidRPr="00D978D8">
        <w:rPr>
          <w:rFonts w:ascii="Arial" w:hAnsi="Arial"/>
        </w:rPr>
        <w:t xml:space="preserve">Paul Weller, ed., </w:t>
      </w:r>
      <w:r w:rsidRPr="00D978D8">
        <w:rPr>
          <w:rFonts w:ascii="Arial" w:hAnsi="Arial"/>
          <w:i/>
        </w:rPr>
        <w:t>Religions in the UK. A Multi</w:t>
      </w:r>
      <w:r w:rsidRPr="00D978D8">
        <w:rPr>
          <w:rFonts w:ascii="Arial" w:hAnsi="Arial"/>
          <w:i/>
        </w:rPr>
        <w:noBreakHyphen/>
        <w:t>faith Directory</w:t>
      </w:r>
      <w:r w:rsidRPr="00D978D8">
        <w:rPr>
          <w:rFonts w:ascii="Arial" w:hAnsi="Arial"/>
        </w:rPr>
        <w:t>, University of Derby/ Inter</w:t>
      </w:r>
      <w:r w:rsidRPr="00D978D8">
        <w:rPr>
          <w:rFonts w:ascii="Arial" w:hAnsi="Arial"/>
        </w:rPr>
        <w:noBreakHyphen/>
        <w:t>Faith Network (UK), 2001 edition.</w:t>
      </w:r>
    </w:p>
    <w:p w:rsidR="00F46FD1" w:rsidRPr="00D978D8" w:rsidRDefault="00F46FD1" w:rsidP="00F46FD1">
      <w:pPr>
        <w:ind w:left="720" w:hanging="720"/>
        <w:rPr>
          <w:rFonts w:ascii="Arial" w:hAnsi="Arial"/>
        </w:rPr>
      </w:pPr>
      <w:r w:rsidRPr="00D978D8">
        <w:rPr>
          <w:rFonts w:ascii="Arial" w:hAnsi="Arial"/>
        </w:rPr>
        <w:t xml:space="preserve">Paul Weller, Alice Feldman, and Kingsley Purdam, </w:t>
      </w:r>
      <w:r w:rsidRPr="00D978D8">
        <w:rPr>
          <w:rFonts w:ascii="Arial" w:hAnsi="Arial"/>
          <w:i/>
        </w:rPr>
        <w:t>Religious Discrimination in England and Wales: Home Office Research Study 220</w:t>
      </w:r>
      <w:r w:rsidRPr="00D978D8">
        <w:rPr>
          <w:rFonts w:ascii="Arial" w:hAnsi="Arial"/>
        </w:rPr>
        <w:t>, Home Office, 2001.</w:t>
      </w:r>
    </w:p>
    <w:p w:rsidR="00F46FD1" w:rsidRPr="00D978D8" w:rsidRDefault="00F46FD1" w:rsidP="00F46FD1">
      <w:pPr>
        <w:pStyle w:val="body"/>
        <w:spacing w:before="0" w:beforeAutospacing="0" w:after="0" w:afterAutospacing="0"/>
        <w:rPr>
          <w:rFonts w:ascii="Arial" w:hAnsi="Arial" w:cs="Arial"/>
          <w:b/>
          <w:bCs/>
        </w:rPr>
      </w:pPr>
    </w:p>
    <w:p w:rsidR="00F46FD1" w:rsidRPr="00D978D8" w:rsidRDefault="00F46FD1" w:rsidP="00F46FD1">
      <w:pPr>
        <w:pStyle w:val="body"/>
        <w:spacing w:before="0" w:beforeAutospacing="0" w:after="0" w:afterAutospacing="0"/>
        <w:rPr>
          <w:rFonts w:ascii="Arial" w:hAnsi="Arial" w:cs="Arial"/>
          <w:b/>
          <w:bCs/>
          <w:u w:val="single"/>
        </w:rPr>
      </w:pPr>
      <w:r w:rsidRPr="00D978D8">
        <w:rPr>
          <w:rFonts w:ascii="Arial" w:hAnsi="Arial" w:cs="Arial"/>
          <w:b/>
          <w:bCs/>
          <w:u w:val="single"/>
        </w:rPr>
        <w:t>B. Leeds</w:t>
      </w:r>
    </w:p>
    <w:p w:rsidR="00F46FD1" w:rsidRPr="00D978D8" w:rsidRDefault="00F46FD1" w:rsidP="00F46FD1">
      <w:pPr>
        <w:ind w:left="720" w:hanging="720"/>
        <w:rPr>
          <w:rFonts w:ascii="Arial" w:hAnsi="Arial"/>
        </w:rPr>
      </w:pPr>
      <w:r w:rsidRPr="00D978D8">
        <w:rPr>
          <w:rFonts w:ascii="Arial" w:hAnsi="Arial"/>
          <w:i/>
        </w:rPr>
        <w:t>Leeds in Maps</w:t>
      </w:r>
      <w:r w:rsidRPr="00D978D8">
        <w:rPr>
          <w:rFonts w:ascii="Arial" w:hAnsi="Arial"/>
        </w:rPr>
        <w:t>.</w:t>
      </w:r>
    </w:p>
    <w:p w:rsidR="00F46FD1" w:rsidRPr="00D978D8" w:rsidRDefault="00F46FD1" w:rsidP="00F46FD1">
      <w:pPr>
        <w:ind w:left="720" w:hanging="720"/>
        <w:rPr>
          <w:rFonts w:ascii="Arial" w:hAnsi="Arial"/>
          <w:i/>
        </w:rPr>
      </w:pPr>
      <w:r w:rsidRPr="00D978D8">
        <w:rPr>
          <w:rFonts w:ascii="Arial" w:hAnsi="Arial"/>
        </w:rPr>
        <w:t xml:space="preserve">Leeds Education, </w:t>
      </w:r>
      <w:r w:rsidRPr="00D978D8">
        <w:rPr>
          <w:rFonts w:ascii="Arial" w:hAnsi="Arial"/>
          <w:i/>
        </w:rPr>
        <w:t>Peoples Fax.</w:t>
      </w:r>
    </w:p>
    <w:p w:rsidR="00F46FD1" w:rsidRPr="00D978D8" w:rsidRDefault="00F46FD1" w:rsidP="00F46FD1">
      <w:pPr>
        <w:ind w:left="720" w:hanging="720"/>
        <w:rPr>
          <w:rFonts w:ascii="Arial" w:hAnsi="Arial"/>
        </w:rPr>
      </w:pPr>
      <w:r w:rsidRPr="00D978D8">
        <w:rPr>
          <w:rFonts w:ascii="Arial" w:hAnsi="Arial"/>
        </w:rPr>
        <w:t xml:space="preserve">Derek Fraser, ed., </w:t>
      </w:r>
      <w:r w:rsidRPr="00D978D8">
        <w:rPr>
          <w:rFonts w:ascii="Arial" w:hAnsi="Arial"/>
          <w:i/>
        </w:rPr>
        <w:t>A History of Modem Leeds</w:t>
      </w:r>
      <w:r w:rsidRPr="00D978D8">
        <w:rPr>
          <w:rFonts w:ascii="Arial" w:hAnsi="Arial"/>
        </w:rPr>
        <w:t xml:space="preserve"> (including N. Yates, 'The religious life of Victorian Leeds'), Manchester, Manchester University Press, 1980.</w:t>
      </w:r>
    </w:p>
    <w:p w:rsidR="00F46FD1" w:rsidRPr="00D978D8" w:rsidRDefault="00F46FD1" w:rsidP="00F46FD1">
      <w:pPr>
        <w:ind w:left="720" w:hanging="720"/>
        <w:rPr>
          <w:rFonts w:ascii="Arial" w:hAnsi="Arial"/>
        </w:rPr>
      </w:pPr>
      <w:r w:rsidRPr="00D978D8">
        <w:rPr>
          <w:rFonts w:ascii="Arial" w:hAnsi="Arial"/>
        </w:rPr>
        <w:t xml:space="preserve">David Thornton, </w:t>
      </w:r>
      <w:r w:rsidRPr="00D978D8">
        <w:rPr>
          <w:rFonts w:ascii="Arial" w:hAnsi="Arial"/>
          <w:i/>
        </w:rPr>
        <w:t>Leeds: The Story of a City</w:t>
      </w:r>
      <w:r w:rsidRPr="00D978D8">
        <w:rPr>
          <w:rFonts w:ascii="Arial" w:hAnsi="Arial"/>
        </w:rPr>
        <w:t>, Fort Publishing, 2002.</w:t>
      </w:r>
    </w:p>
    <w:p w:rsidR="00F46FD1" w:rsidRPr="00D978D8" w:rsidRDefault="00F46FD1" w:rsidP="00F46FD1">
      <w:pPr>
        <w:ind w:left="720" w:hanging="720"/>
        <w:rPr>
          <w:rFonts w:ascii="Arial" w:hAnsi="Arial"/>
        </w:rPr>
      </w:pPr>
      <w:r w:rsidRPr="00D978D8">
        <w:rPr>
          <w:rFonts w:ascii="Arial" w:hAnsi="Arial"/>
        </w:rPr>
        <w:t xml:space="preserve">Melody Walker, </w:t>
      </w:r>
      <w:r w:rsidRPr="00D978D8">
        <w:rPr>
          <w:rFonts w:ascii="Arial" w:hAnsi="Arial"/>
          <w:i/>
        </w:rPr>
        <w:t>A Journey Through our History: The Story of the Jamaican People in Leeds and the Work of the Jamaica Society (Leeds)</w:t>
      </w:r>
      <w:r w:rsidRPr="00D978D8">
        <w:rPr>
          <w:rFonts w:ascii="Arial" w:hAnsi="Arial"/>
        </w:rPr>
        <w:t>, Leeds, Jamaica Society, 2003.</w:t>
      </w:r>
    </w:p>
    <w:p w:rsidR="00F46FD1" w:rsidRDefault="00F46FD1" w:rsidP="00F46FD1">
      <w:pPr>
        <w:ind w:left="720" w:hanging="720"/>
        <w:rPr>
          <w:rFonts w:ascii="Arial" w:hAnsi="Arial"/>
        </w:rPr>
      </w:pPr>
      <w:r w:rsidRPr="00D978D8">
        <w:rPr>
          <w:rFonts w:ascii="Arial" w:hAnsi="Arial"/>
        </w:rPr>
        <w:t xml:space="preserve">Susan Wrathmell, </w:t>
      </w:r>
      <w:r w:rsidRPr="00D978D8">
        <w:rPr>
          <w:rFonts w:ascii="Arial" w:hAnsi="Arial"/>
          <w:i/>
        </w:rPr>
        <w:t>Leeds</w:t>
      </w:r>
      <w:r w:rsidRPr="00D978D8">
        <w:rPr>
          <w:rFonts w:ascii="Arial" w:hAnsi="Arial"/>
        </w:rPr>
        <w:t xml:space="preserve">, Pevsner Architectural Guides, New Haven and London, Yale University Press, 2005. </w:t>
      </w:r>
    </w:p>
    <w:p w:rsidR="00F46FD1" w:rsidRPr="00D978D8" w:rsidRDefault="00F46FD1" w:rsidP="00F46FD1">
      <w:pPr>
        <w:ind w:left="720" w:hanging="720"/>
        <w:rPr>
          <w:rFonts w:ascii="Arial" w:hAnsi="Arial"/>
        </w:rPr>
      </w:pPr>
    </w:p>
    <w:p w:rsidR="00F46FD1" w:rsidRPr="00D978D8" w:rsidRDefault="00F46FD1" w:rsidP="00F46FD1">
      <w:pPr>
        <w:ind w:left="720" w:hanging="720"/>
        <w:rPr>
          <w:rFonts w:ascii="Arial" w:hAnsi="Arial"/>
        </w:rPr>
      </w:pPr>
      <w:r w:rsidRPr="00D978D8">
        <w:rPr>
          <w:rFonts w:ascii="Arial" w:hAnsi="Arial"/>
        </w:rPr>
        <w:t>Pamphlets on various neighbourhoods in Leeds, (accessible from Leeds Central Library and the branch libraries).</w:t>
      </w:r>
    </w:p>
    <w:p w:rsidR="00F46FD1" w:rsidRDefault="00F46FD1" w:rsidP="00F46FD1">
      <w:pPr>
        <w:ind w:left="720" w:hanging="720"/>
        <w:rPr>
          <w:rFonts w:ascii="Arial" w:hAnsi="Arial"/>
        </w:rPr>
      </w:pPr>
    </w:p>
    <w:p w:rsidR="00F46FD1" w:rsidRPr="00043BBC" w:rsidRDefault="00F46FD1" w:rsidP="00F46FD1">
      <w:pPr>
        <w:rPr>
          <w:rFonts w:ascii="Arial" w:hAnsi="Arial"/>
        </w:rPr>
      </w:pPr>
      <w:r w:rsidRPr="00043BBC">
        <w:rPr>
          <w:rFonts w:ascii="Arial" w:hAnsi="Arial"/>
        </w:rPr>
        <w:t xml:space="preserve">Leeds City Council Planning Office (for local statistics, planning info etc, e.g. </w:t>
      </w:r>
      <w:hyperlink r:id="rId8" w:history="1">
        <w:r w:rsidRPr="00043BBC">
          <w:rPr>
            <w:rStyle w:val="Hyperlink"/>
            <w:rFonts w:ascii="Arial" w:hAnsi="Arial"/>
          </w:rPr>
          <w:t>http://www.leeds.gov.uk/</w:t>
        </w:r>
      </w:hyperlink>
      <w:r w:rsidRPr="00043BBC">
        <w:rPr>
          <w:rFonts w:ascii="Arial" w:hAnsi="Arial"/>
        </w:rPr>
        <w:t xml:space="preserve">; </w:t>
      </w:r>
      <w:hyperlink r:id="rId9" w:history="1">
        <w:r w:rsidRPr="00043BBC">
          <w:rPr>
            <w:rStyle w:val="Hyperlink"/>
            <w:rFonts w:ascii="Arial" w:hAnsi="Arial"/>
          </w:rPr>
          <w:t>http://www.leedsinitiative.org/</w:t>
        </w:r>
      </w:hyperlink>
      <w:r w:rsidRPr="00043BBC">
        <w:rPr>
          <w:rFonts w:ascii="Arial" w:hAnsi="Arial"/>
        </w:rPr>
        <w:t xml:space="preserve"> )</w:t>
      </w:r>
    </w:p>
    <w:p w:rsidR="00F46FD1" w:rsidRPr="00043BBC" w:rsidRDefault="00F46FD1" w:rsidP="00F46FD1">
      <w:pPr>
        <w:rPr>
          <w:rFonts w:ascii="Arial" w:hAnsi="Arial"/>
        </w:rPr>
      </w:pPr>
      <w:r w:rsidRPr="00043BBC">
        <w:rPr>
          <w:rFonts w:ascii="Arial" w:hAnsi="Arial"/>
        </w:rPr>
        <w:t xml:space="preserve">Leeds Central Library, Local Studies and Family History Section </w:t>
      </w:r>
      <w:hyperlink r:id="rId10" w:history="1">
        <w:r w:rsidRPr="00043BBC">
          <w:rPr>
            <w:rStyle w:val="Hyperlink"/>
            <w:rFonts w:ascii="Arial" w:hAnsi="Arial"/>
          </w:rPr>
          <w:t>http://www.leodis.info/</w:t>
        </w:r>
      </w:hyperlink>
      <w:r w:rsidRPr="00043BBC">
        <w:rPr>
          <w:rFonts w:ascii="Arial" w:hAnsi="Arial"/>
        </w:rPr>
        <w:t xml:space="preserve">; </w:t>
      </w:r>
      <w:hyperlink r:id="rId11" w:history="1">
        <w:r w:rsidRPr="00043BBC">
          <w:rPr>
            <w:rStyle w:val="Hyperlink"/>
            <w:rFonts w:ascii="Arial" w:hAnsi="Arial"/>
          </w:rPr>
          <w:t>http://www.leodis.net/</w:t>
        </w:r>
      </w:hyperlink>
      <w:r w:rsidRPr="00043BBC">
        <w:rPr>
          <w:rFonts w:ascii="Arial" w:hAnsi="Arial"/>
        </w:rPr>
        <w:t xml:space="preserve">; </w:t>
      </w:r>
      <w:hyperlink r:id="rId12" w:history="1">
        <w:r w:rsidRPr="00043BBC">
          <w:rPr>
            <w:rStyle w:val="Hyperlink"/>
            <w:rFonts w:ascii="Arial" w:hAnsi="Arial"/>
          </w:rPr>
          <w:t>http://www.bbc.co.uk/leeds/civic_life/local_history/index.shtml</w:t>
        </w:r>
      </w:hyperlink>
      <w:r w:rsidRPr="00043BBC">
        <w:rPr>
          <w:rFonts w:ascii="Arial" w:hAnsi="Arial"/>
        </w:rPr>
        <w:t xml:space="preserve">; </w:t>
      </w:r>
      <w:hyperlink r:id="rId13" w:history="1">
        <w:r w:rsidRPr="00043BBC">
          <w:rPr>
            <w:rStyle w:val="Hyperlink"/>
            <w:rFonts w:ascii="Arial" w:hAnsi="Arial"/>
          </w:rPr>
          <w:t>http://www.24hourmuseum.org.uk/leeds/local/index.html?ixsid=XQ0LvasMPkq</w:t>
        </w:r>
      </w:hyperlink>
    </w:p>
    <w:p w:rsidR="00F46FD1" w:rsidRPr="00043BBC" w:rsidRDefault="00F46FD1" w:rsidP="00F46FD1">
      <w:pPr>
        <w:rPr>
          <w:rFonts w:ascii="Arial" w:hAnsi="Arial"/>
        </w:rPr>
      </w:pPr>
      <w:r w:rsidRPr="00043BBC">
        <w:rPr>
          <w:rFonts w:ascii="Arial" w:hAnsi="Arial"/>
        </w:rPr>
        <w:t>West Yorkshire Archive, Sheepscar (</w:t>
      </w:r>
      <w:hyperlink r:id="rId14" w:history="1">
        <w:r w:rsidRPr="00043BBC">
          <w:rPr>
            <w:rStyle w:val="Hyperlink"/>
            <w:rFonts w:ascii="Arial" w:hAnsi="Arial"/>
          </w:rPr>
          <w:t>www.archives.wyjs.org.uk</w:t>
        </w:r>
      </w:hyperlink>
      <w:r w:rsidRPr="00043BBC">
        <w:rPr>
          <w:rFonts w:ascii="Arial" w:hAnsi="Arial"/>
        </w:rPr>
        <w:t>)</w:t>
      </w:r>
    </w:p>
    <w:p w:rsidR="00F46FD1" w:rsidRPr="00043BBC" w:rsidRDefault="00F46FD1" w:rsidP="00F46FD1">
      <w:pPr>
        <w:rPr>
          <w:rFonts w:ascii="Arial" w:hAnsi="Arial"/>
        </w:rPr>
      </w:pPr>
      <w:r w:rsidRPr="00043BBC">
        <w:rPr>
          <w:rFonts w:ascii="Arial" w:hAnsi="Arial"/>
        </w:rPr>
        <w:t>Brotherton Library, Modern History Section (Yorkshire) and Pamphlets Yorkshire</w:t>
      </w:r>
    </w:p>
    <w:p w:rsidR="00F46FD1" w:rsidRPr="00043BBC" w:rsidRDefault="00F46FD1" w:rsidP="00F46FD1">
      <w:pPr>
        <w:rPr>
          <w:rFonts w:ascii="Arial" w:hAnsi="Arial"/>
        </w:rPr>
      </w:pPr>
      <w:r w:rsidRPr="00043BBC">
        <w:rPr>
          <w:rFonts w:ascii="Arial" w:hAnsi="Arial"/>
        </w:rPr>
        <w:t>Leeds Civic Trust (</w:t>
      </w:r>
      <w:hyperlink r:id="rId15" w:history="1">
        <w:r w:rsidRPr="00043BBC">
          <w:rPr>
            <w:rStyle w:val="Hyperlink"/>
            <w:rFonts w:ascii="Arial" w:hAnsi="Arial"/>
          </w:rPr>
          <w:t>http://www.leedscivictrust.org.uk/</w:t>
        </w:r>
      </w:hyperlink>
      <w:r w:rsidRPr="00043BBC">
        <w:rPr>
          <w:rFonts w:ascii="Arial" w:hAnsi="Arial"/>
        </w:rPr>
        <w:t>)</w:t>
      </w:r>
    </w:p>
    <w:p w:rsidR="00F46FD1" w:rsidRPr="00043BBC" w:rsidRDefault="00F46FD1" w:rsidP="00F46FD1">
      <w:pPr>
        <w:rPr>
          <w:rFonts w:ascii="Arial" w:hAnsi="Arial"/>
        </w:rPr>
      </w:pPr>
      <w:r w:rsidRPr="00043BBC">
        <w:rPr>
          <w:rFonts w:ascii="Arial" w:hAnsi="Arial"/>
        </w:rPr>
        <w:t>Local branch libraries (e.g. Headingley)</w:t>
      </w:r>
    </w:p>
    <w:p w:rsidR="00F46FD1" w:rsidRDefault="00F46FD1" w:rsidP="00F46FD1">
      <w:pPr>
        <w:rPr>
          <w:rFonts w:ascii="Arial" w:hAnsi="Arial"/>
        </w:rPr>
      </w:pPr>
      <w:r w:rsidRPr="00043BBC">
        <w:rPr>
          <w:rFonts w:ascii="Arial" w:hAnsi="Arial"/>
        </w:rPr>
        <w:t>Leeds indexers (</w:t>
      </w:r>
      <w:hyperlink r:id="rId16" w:history="1">
        <w:r w:rsidRPr="00043BBC">
          <w:rPr>
            <w:rStyle w:val="Hyperlink"/>
            <w:rFonts w:ascii="Arial" w:hAnsi="Arial"/>
          </w:rPr>
          <w:t>www.leedsindexers.co.uk/Links.htm</w:t>
        </w:r>
      </w:hyperlink>
      <w:r w:rsidRPr="00043BBC">
        <w:rPr>
          <w:rFonts w:ascii="Arial" w:hAnsi="Arial"/>
        </w:rPr>
        <w:t>)</w:t>
      </w:r>
    </w:p>
    <w:p w:rsidR="00F46FD1" w:rsidRPr="00D978D8" w:rsidRDefault="00F46FD1" w:rsidP="00F46FD1">
      <w:pPr>
        <w:rPr>
          <w:rFonts w:ascii="Arial" w:hAnsi="Arial"/>
        </w:rPr>
      </w:pPr>
    </w:p>
    <w:p w:rsidR="00F46FD1" w:rsidRPr="00D978D8" w:rsidRDefault="00F46FD1" w:rsidP="00F46FD1">
      <w:pPr>
        <w:ind w:left="720" w:hanging="720"/>
        <w:rPr>
          <w:rFonts w:ascii="Arial" w:hAnsi="Arial"/>
          <w:b/>
          <w:u w:val="single"/>
        </w:rPr>
      </w:pPr>
      <w:r w:rsidRPr="00D978D8">
        <w:rPr>
          <w:rFonts w:ascii="Arial" w:hAnsi="Arial"/>
          <w:b/>
          <w:u w:val="single"/>
        </w:rPr>
        <w:t>C. Religion and religions in Leeds</w:t>
      </w:r>
    </w:p>
    <w:p w:rsidR="00F46FD1" w:rsidRPr="00D978D8" w:rsidRDefault="00F46FD1" w:rsidP="00F46FD1">
      <w:pPr>
        <w:ind w:left="720" w:hanging="720"/>
        <w:rPr>
          <w:rFonts w:ascii="Arial" w:hAnsi="Arial"/>
        </w:rPr>
      </w:pPr>
      <w:r w:rsidRPr="00D978D8">
        <w:rPr>
          <w:rFonts w:ascii="Arial" w:hAnsi="Arial"/>
          <w:i/>
        </w:rPr>
        <w:t>The Religious Mapping of Leeds</w:t>
      </w:r>
    </w:p>
    <w:p w:rsidR="00F46FD1" w:rsidRDefault="00F46FD1" w:rsidP="00F46FD1">
      <w:pPr>
        <w:ind w:left="720" w:hanging="720"/>
        <w:rPr>
          <w:rFonts w:ascii="Arial" w:hAnsi="Arial"/>
        </w:rPr>
      </w:pPr>
      <w:r>
        <w:rPr>
          <w:rFonts w:ascii="Arial" w:hAnsi="Arial"/>
        </w:rPr>
        <w:t>Copies of many reports can be found on the CRP website:</w:t>
      </w:r>
    </w:p>
    <w:p w:rsidR="00F46FD1" w:rsidRDefault="00467A3B" w:rsidP="00F46FD1">
      <w:pPr>
        <w:ind w:left="720" w:hanging="720"/>
        <w:rPr>
          <w:rFonts w:ascii="Arial" w:hAnsi="Arial"/>
        </w:rPr>
      </w:pPr>
      <w:hyperlink r:id="rId17" w:history="1">
        <w:r w:rsidR="00A4563F" w:rsidRPr="001F2FAC">
          <w:rPr>
            <w:rStyle w:val="Hyperlink"/>
            <w:rFonts w:ascii="Arial" w:hAnsi="Arial"/>
          </w:rPr>
          <w:t>https://arts.leeds.ac.uk/crp/</w:t>
        </w:r>
      </w:hyperlink>
    </w:p>
    <w:p w:rsidR="00A4563F" w:rsidRDefault="00A4563F" w:rsidP="00F46FD1">
      <w:pPr>
        <w:ind w:left="720" w:hanging="720"/>
        <w:rPr>
          <w:rFonts w:ascii="Arial" w:hAnsi="Arial"/>
        </w:rPr>
      </w:pPr>
    </w:p>
    <w:p w:rsidR="00F46FD1" w:rsidRPr="00D978D8" w:rsidRDefault="00F46FD1" w:rsidP="00F46FD1">
      <w:pPr>
        <w:ind w:left="720" w:hanging="720"/>
        <w:rPr>
          <w:rFonts w:ascii="Arial" w:hAnsi="Arial"/>
        </w:rPr>
      </w:pPr>
      <w:r>
        <w:rPr>
          <w:rFonts w:ascii="Arial" w:hAnsi="Arial"/>
        </w:rPr>
        <w:t>Other r</w:t>
      </w:r>
      <w:r w:rsidRPr="00D978D8">
        <w:rPr>
          <w:rFonts w:ascii="Arial" w:hAnsi="Arial"/>
        </w:rPr>
        <w:t>eports can be found in the project</w:t>
      </w:r>
      <w:r>
        <w:rPr>
          <w:rFonts w:ascii="Arial" w:hAnsi="Arial"/>
        </w:rPr>
        <w:t xml:space="preserve"> resources</w:t>
      </w:r>
      <w:r w:rsidRPr="00D978D8">
        <w:rPr>
          <w:rFonts w:ascii="Arial" w:hAnsi="Arial"/>
        </w:rPr>
        <w:t xml:space="preserve"> box</w:t>
      </w:r>
    </w:p>
    <w:p w:rsidR="00F46FD1" w:rsidRPr="00D978D8" w:rsidRDefault="00F46FD1" w:rsidP="00F46FD1">
      <w:pPr>
        <w:ind w:left="720" w:hanging="720"/>
        <w:rPr>
          <w:rFonts w:ascii="Arial" w:hAnsi="Arial"/>
          <w:i/>
        </w:rPr>
      </w:pPr>
    </w:p>
    <w:p w:rsidR="00F46FD1" w:rsidRPr="00D978D8" w:rsidRDefault="00F46FD1" w:rsidP="00F46FD1">
      <w:pPr>
        <w:ind w:left="720" w:hanging="720"/>
        <w:rPr>
          <w:rFonts w:ascii="Arial" w:hAnsi="Arial"/>
        </w:rPr>
      </w:pPr>
      <w:r w:rsidRPr="00D978D8">
        <w:rPr>
          <w:rFonts w:ascii="Arial" w:hAnsi="Arial"/>
          <w:i/>
        </w:rPr>
        <w:t>Community Religions Project monographs and research papers</w:t>
      </w:r>
      <w:r w:rsidRPr="00D978D8">
        <w:rPr>
          <w:rFonts w:ascii="Arial" w:hAnsi="Arial"/>
        </w:rPr>
        <w:t xml:space="preserve">. </w:t>
      </w:r>
    </w:p>
    <w:p w:rsidR="00F46FD1" w:rsidRPr="00D978D8" w:rsidRDefault="00F46FD1" w:rsidP="00F46FD1">
      <w:pPr>
        <w:ind w:left="720"/>
        <w:rPr>
          <w:rFonts w:ascii="Arial" w:hAnsi="Arial"/>
        </w:rPr>
      </w:pPr>
      <w:r w:rsidRPr="00D978D8">
        <w:rPr>
          <w:rFonts w:ascii="Arial" w:hAnsi="Arial"/>
        </w:rPr>
        <w:t xml:space="preserve">K. Knott </w:t>
      </w:r>
      <w:r w:rsidRPr="00D978D8">
        <w:rPr>
          <w:rFonts w:ascii="Arial" w:hAnsi="Arial"/>
          <w:i/>
        </w:rPr>
        <w:t>Hinduism in Leeds</w:t>
      </w:r>
      <w:r w:rsidRPr="00D978D8">
        <w:rPr>
          <w:rFonts w:ascii="Arial" w:hAnsi="Arial"/>
        </w:rPr>
        <w:t xml:space="preserve"> (1986, reprint 1994) </w:t>
      </w:r>
    </w:p>
    <w:p w:rsidR="00F46FD1" w:rsidRPr="00D978D8" w:rsidRDefault="00F46FD1" w:rsidP="00F46FD1">
      <w:pPr>
        <w:ind w:left="720"/>
        <w:rPr>
          <w:rFonts w:ascii="Arial" w:hAnsi="Arial"/>
        </w:rPr>
      </w:pPr>
      <w:r w:rsidRPr="00D978D8">
        <w:rPr>
          <w:rFonts w:ascii="Arial" w:hAnsi="Arial"/>
        </w:rPr>
        <w:t xml:space="preserve">S S Kalsi </w:t>
      </w:r>
      <w:r w:rsidRPr="00D978D8">
        <w:rPr>
          <w:rFonts w:ascii="Arial" w:hAnsi="Arial"/>
          <w:i/>
        </w:rPr>
        <w:t>The Evolution of a Sikh Community in Britain</w:t>
      </w:r>
      <w:r w:rsidRPr="00D978D8">
        <w:rPr>
          <w:rFonts w:ascii="Arial" w:hAnsi="Arial"/>
        </w:rPr>
        <w:t xml:space="preserve"> (1992) </w:t>
      </w:r>
    </w:p>
    <w:p w:rsidR="00F46FD1" w:rsidRPr="00D978D8" w:rsidRDefault="00F46FD1" w:rsidP="00F46FD1">
      <w:pPr>
        <w:ind w:left="720"/>
        <w:rPr>
          <w:rFonts w:ascii="Arial" w:hAnsi="Arial"/>
        </w:rPr>
      </w:pPr>
      <w:r w:rsidRPr="00D978D8">
        <w:rPr>
          <w:rFonts w:ascii="Arial" w:hAnsi="Arial"/>
        </w:rPr>
        <w:t xml:space="preserve">K Kotsoni </w:t>
      </w:r>
      <w:r w:rsidRPr="00D978D8">
        <w:rPr>
          <w:rFonts w:ascii="Arial" w:hAnsi="Arial"/>
          <w:i/>
        </w:rPr>
        <w:t>The Greek Orthodox Community in Leeds</w:t>
      </w:r>
      <w:r w:rsidRPr="00D978D8">
        <w:rPr>
          <w:rFonts w:ascii="Arial" w:hAnsi="Arial"/>
        </w:rPr>
        <w:t xml:space="preserve"> (1990) </w:t>
      </w:r>
    </w:p>
    <w:p w:rsidR="00F46FD1" w:rsidRPr="00D978D8" w:rsidRDefault="00F46FD1" w:rsidP="00F46FD1">
      <w:pPr>
        <w:ind w:left="720"/>
        <w:rPr>
          <w:rFonts w:ascii="Arial" w:hAnsi="Arial"/>
        </w:rPr>
      </w:pPr>
      <w:r w:rsidRPr="00D978D8">
        <w:rPr>
          <w:rFonts w:ascii="Arial" w:hAnsi="Arial"/>
        </w:rPr>
        <w:t xml:space="preserve">V Howard </w:t>
      </w:r>
      <w:r w:rsidRPr="00D978D8">
        <w:rPr>
          <w:rFonts w:ascii="Arial" w:hAnsi="Arial"/>
          <w:i/>
        </w:rPr>
        <w:t>A Report on Afro</w:t>
      </w:r>
      <w:r w:rsidRPr="00D978D8">
        <w:rPr>
          <w:rFonts w:ascii="Arial" w:hAnsi="Arial"/>
          <w:i/>
        </w:rPr>
        <w:noBreakHyphen/>
        <w:t>Caribbean Christianity in Britain</w:t>
      </w:r>
      <w:r w:rsidRPr="00D978D8">
        <w:rPr>
          <w:rFonts w:ascii="Arial" w:hAnsi="Arial"/>
        </w:rPr>
        <w:t xml:space="preserve"> (1985) </w:t>
      </w:r>
    </w:p>
    <w:p w:rsidR="00F46FD1" w:rsidRPr="00D978D8" w:rsidRDefault="00F46FD1" w:rsidP="00F46FD1">
      <w:pPr>
        <w:ind w:left="720"/>
        <w:rPr>
          <w:rFonts w:ascii="Arial" w:hAnsi="Arial"/>
        </w:rPr>
      </w:pPr>
      <w:r w:rsidRPr="00D978D8">
        <w:rPr>
          <w:rFonts w:ascii="Arial" w:hAnsi="Arial"/>
        </w:rPr>
        <w:t xml:space="preserve">R Geaves </w:t>
      </w:r>
      <w:r w:rsidRPr="00D978D8">
        <w:rPr>
          <w:rFonts w:ascii="Arial" w:hAnsi="Arial"/>
          <w:i/>
        </w:rPr>
        <w:t>Muslims in Leeds</w:t>
      </w:r>
      <w:r w:rsidRPr="00D978D8">
        <w:rPr>
          <w:rFonts w:ascii="Arial" w:hAnsi="Arial"/>
        </w:rPr>
        <w:t xml:space="preserve"> (1995)</w:t>
      </w:r>
    </w:p>
    <w:p w:rsidR="00F46FD1" w:rsidRPr="00D978D8" w:rsidRDefault="00F46FD1" w:rsidP="00F46FD1">
      <w:pPr>
        <w:ind w:left="720" w:hanging="720"/>
        <w:rPr>
          <w:rFonts w:ascii="Arial" w:hAnsi="Arial"/>
        </w:rPr>
      </w:pPr>
      <w:r w:rsidRPr="00D978D8">
        <w:rPr>
          <w:rFonts w:ascii="Arial" w:hAnsi="Arial"/>
        </w:rPr>
        <w:t xml:space="preserve">Leeds Churches Community Involvement Project, </w:t>
      </w:r>
      <w:r w:rsidRPr="00D978D8">
        <w:rPr>
          <w:rFonts w:ascii="Arial" w:hAnsi="Arial"/>
          <w:i/>
        </w:rPr>
        <w:t>Faith in Leeds: Searching for God in Our City</w:t>
      </w:r>
      <w:r w:rsidRPr="00D978D8">
        <w:rPr>
          <w:rFonts w:ascii="Arial" w:hAnsi="Arial"/>
        </w:rPr>
        <w:t>, Phase 1 and Phase 11.</w:t>
      </w:r>
    </w:p>
    <w:p w:rsidR="00F46FD1" w:rsidRPr="00D978D8" w:rsidRDefault="00F46FD1" w:rsidP="00F46FD1">
      <w:pPr>
        <w:ind w:left="720" w:hanging="720"/>
        <w:rPr>
          <w:rFonts w:ascii="Arial" w:hAnsi="Arial"/>
        </w:rPr>
      </w:pPr>
      <w:r w:rsidRPr="00D978D8">
        <w:rPr>
          <w:rFonts w:ascii="Arial" w:hAnsi="Arial"/>
        </w:rPr>
        <w:noBreakHyphen/>
      </w:r>
      <w:r w:rsidRPr="00D978D8">
        <w:rPr>
          <w:rFonts w:ascii="Arial" w:hAnsi="Arial"/>
        </w:rPr>
        <w:noBreakHyphen/>
      </w:r>
      <w:r w:rsidRPr="00D978D8">
        <w:rPr>
          <w:rFonts w:ascii="Arial" w:hAnsi="Arial"/>
        </w:rPr>
        <w:noBreakHyphen/>
      </w:r>
      <w:r w:rsidRPr="00D978D8">
        <w:rPr>
          <w:rFonts w:ascii="Arial" w:hAnsi="Arial"/>
        </w:rPr>
        <w:noBreakHyphen/>
      </w:r>
      <w:r w:rsidRPr="00D978D8">
        <w:rPr>
          <w:rFonts w:ascii="Arial" w:hAnsi="Arial"/>
        </w:rPr>
        <w:noBreakHyphen/>
      </w:r>
      <w:r w:rsidRPr="00D978D8">
        <w:rPr>
          <w:rFonts w:ascii="Arial" w:hAnsi="Arial"/>
        </w:rPr>
        <w:noBreakHyphen/>
        <w:t xml:space="preserve"> </w:t>
      </w:r>
      <w:r w:rsidRPr="00D978D8">
        <w:rPr>
          <w:rFonts w:ascii="Arial" w:hAnsi="Arial"/>
          <w:i/>
        </w:rPr>
        <w:t>Faith and Works</w:t>
      </w:r>
      <w:r w:rsidRPr="00D978D8">
        <w:rPr>
          <w:rFonts w:ascii="Arial" w:hAnsi="Arial"/>
        </w:rPr>
        <w:t>.</w:t>
      </w:r>
    </w:p>
    <w:p w:rsidR="00F46FD1" w:rsidRPr="00D978D8" w:rsidRDefault="00F46FD1" w:rsidP="00F46FD1">
      <w:pPr>
        <w:ind w:left="720" w:hanging="720"/>
        <w:rPr>
          <w:rFonts w:ascii="Arial" w:hAnsi="Arial"/>
        </w:rPr>
      </w:pPr>
      <w:r w:rsidRPr="00D978D8">
        <w:rPr>
          <w:rFonts w:ascii="Arial" w:hAnsi="Arial"/>
        </w:rPr>
        <w:t xml:space="preserve">Stacey Burlet and Helen Reid, </w:t>
      </w:r>
      <w:r w:rsidRPr="00D978D8">
        <w:rPr>
          <w:rFonts w:ascii="Arial" w:hAnsi="Arial"/>
          <w:i/>
        </w:rPr>
        <w:t>Faith in Our Future: People of Faith, Social Action and the City of Leeds</w:t>
      </w:r>
      <w:r w:rsidRPr="00D978D8">
        <w:rPr>
          <w:rFonts w:ascii="Arial" w:hAnsi="Arial"/>
        </w:rPr>
        <w:t>, Theology and Religious Studies, University of Leeds, 1998.</w:t>
      </w:r>
    </w:p>
    <w:p w:rsidR="00F46FD1" w:rsidRPr="00D978D8" w:rsidRDefault="00F46FD1" w:rsidP="00F46FD1">
      <w:pPr>
        <w:ind w:left="720" w:hanging="720"/>
        <w:rPr>
          <w:rFonts w:ascii="Arial" w:hAnsi="Arial"/>
        </w:rPr>
      </w:pPr>
      <w:r w:rsidRPr="00D978D8">
        <w:rPr>
          <w:rFonts w:ascii="Arial" w:hAnsi="Arial"/>
        </w:rPr>
        <w:t xml:space="preserve">Robert E. Finnigan and George T. Bradley, eds., </w:t>
      </w:r>
      <w:r w:rsidRPr="00D978D8">
        <w:rPr>
          <w:rFonts w:ascii="Arial" w:hAnsi="Arial"/>
          <w:i/>
        </w:rPr>
        <w:t>Catholicism in Leeds: A Community of Faith 1794-1994</w:t>
      </w:r>
      <w:r w:rsidRPr="00D978D8">
        <w:rPr>
          <w:rFonts w:ascii="Arial" w:hAnsi="Arial"/>
        </w:rPr>
        <w:t>, Leeds, Leeds Diocesan Archives, 1994.</w:t>
      </w:r>
    </w:p>
    <w:p w:rsidR="00F46FD1" w:rsidRPr="00D978D8" w:rsidRDefault="00F46FD1" w:rsidP="00F46FD1">
      <w:pPr>
        <w:ind w:left="720" w:hanging="720"/>
        <w:rPr>
          <w:rFonts w:ascii="Arial" w:hAnsi="Arial"/>
        </w:rPr>
      </w:pPr>
      <w:r w:rsidRPr="00D978D8">
        <w:rPr>
          <w:rFonts w:ascii="Arial" w:hAnsi="Arial"/>
        </w:rPr>
        <w:t xml:space="preserve">Alistair Mason, ed., </w:t>
      </w:r>
      <w:r w:rsidRPr="00D978D8">
        <w:rPr>
          <w:rFonts w:ascii="Arial" w:hAnsi="Arial"/>
          <w:i/>
        </w:rPr>
        <w:t>Religion in Leeds</w:t>
      </w:r>
      <w:r w:rsidRPr="00D978D8">
        <w:rPr>
          <w:rFonts w:ascii="Arial" w:hAnsi="Arial"/>
        </w:rPr>
        <w:t>, Alan Sutton, 1994 (available in the Religious Mapping box and in the Yorkshire section of Modem History).</w:t>
      </w:r>
    </w:p>
    <w:p w:rsidR="00F46FD1" w:rsidRPr="00D978D8" w:rsidRDefault="00F46FD1" w:rsidP="00F46FD1">
      <w:pPr>
        <w:ind w:left="720" w:hanging="720"/>
        <w:rPr>
          <w:rFonts w:ascii="Arial" w:hAnsi="Arial"/>
        </w:rPr>
      </w:pPr>
      <w:r w:rsidRPr="00D978D8">
        <w:rPr>
          <w:rFonts w:ascii="Arial" w:hAnsi="Arial"/>
        </w:rPr>
        <w:t xml:space="preserve">-----, </w:t>
      </w:r>
      <w:r w:rsidRPr="00D978D8">
        <w:rPr>
          <w:rFonts w:ascii="Arial" w:hAnsi="Arial"/>
          <w:i/>
        </w:rPr>
        <w:t>The Leeds Church Institute: A History</w:t>
      </w:r>
      <w:r w:rsidRPr="00D978D8">
        <w:rPr>
          <w:rFonts w:ascii="Arial" w:hAnsi="Arial"/>
        </w:rPr>
        <w:t>, LCI and CRP, 2000.</w:t>
      </w:r>
    </w:p>
    <w:p w:rsidR="00F46FD1" w:rsidRPr="00D978D8" w:rsidRDefault="00F46FD1" w:rsidP="00F46FD1">
      <w:pPr>
        <w:ind w:left="720" w:hanging="720"/>
        <w:rPr>
          <w:rFonts w:ascii="Arial" w:hAnsi="Arial"/>
        </w:rPr>
      </w:pPr>
      <w:r w:rsidRPr="00D978D8">
        <w:rPr>
          <w:rFonts w:ascii="Arial" w:hAnsi="Arial"/>
        </w:rPr>
        <w:t xml:space="preserve">John Minnis with Trevor Mitchell, </w:t>
      </w:r>
      <w:r w:rsidRPr="00D978D8">
        <w:rPr>
          <w:rFonts w:ascii="Arial" w:hAnsi="Arial"/>
          <w:i/>
        </w:rPr>
        <w:t>Religion and Place in Leeds</w:t>
      </w:r>
      <w:r w:rsidRPr="00D978D8">
        <w:rPr>
          <w:rFonts w:ascii="Arial" w:hAnsi="Arial"/>
        </w:rPr>
        <w:t>, English Heritage, 2007.</w:t>
      </w:r>
    </w:p>
    <w:p w:rsidR="00F46FD1" w:rsidRDefault="00F46FD1" w:rsidP="00F46FD1">
      <w:pPr>
        <w:ind w:left="720" w:hanging="720"/>
        <w:rPr>
          <w:rFonts w:ascii="Arial" w:hAnsi="Arial"/>
        </w:rPr>
      </w:pPr>
      <w:r w:rsidRPr="00D978D8">
        <w:rPr>
          <w:rFonts w:ascii="Arial" w:hAnsi="Arial"/>
        </w:rPr>
        <w:t xml:space="preserve">Tony Parry, </w:t>
      </w:r>
      <w:r w:rsidRPr="00D978D8">
        <w:rPr>
          <w:rFonts w:ascii="Arial" w:hAnsi="Arial"/>
          <w:i/>
        </w:rPr>
        <w:t>Black</w:t>
      </w:r>
      <w:r w:rsidRPr="00D978D8">
        <w:rPr>
          <w:rFonts w:ascii="Arial" w:hAnsi="Arial"/>
          <w:i/>
        </w:rPr>
        <w:noBreakHyphen/>
        <w:t>Led Churches in West Yorkshire</w:t>
      </w:r>
      <w:r w:rsidRPr="00D978D8">
        <w:rPr>
          <w:rFonts w:ascii="Arial" w:hAnsi="Arial"/>
        </w:rPr>
        <w:t>, Churches and Neighbourhood Action Project, Leeds, 1993.</w:t>
      </w:r>
    </w:p>
    <w:p w:rsidR="00F46FD1" w:rsidRPr="00617FD5" w:rsidRDefault="00F46FD1" w:rsidP="00F46FD1">
      <w:pPr>
        <w:ind w:left="720" w:hanging="720"/>
        <w:rPr>
          <w:rFonts w:ascii="Arial" w:hAnsi="Arial"/>
        </w:rPr>
      </w:pPr>
      <w:r>
        <w:rPr>
          <w:rFonts w:ascii="Arial" w:hAnsi="Arial"/>
        </w:rPr>
        <w:t xml:space="preserve">Melanie Prideaux, </w:t>
      </w:r>
      <w:r>
        <w:rPr>
          <w:rFonts w:ascii="Arial" w:hAnsi="Arial"/>
          <w:i/>
        </w:rPr>
        <w:t xml:space="preserve">Faiths Together? Muslim-Christian Co-working in Beeston Hill, South Leeds, </w:t>
      </w:r>
      <w:r>
        <w:rPr>
          <w:rFonts w:ascii="Arial" w:hAnsi="Arial"/>
        </w:rPr>
        <w:t>University of Leeds, unpublished PhD thesis, 2009</w:t>
      </w:r>
    </w:p>
    <w:p w:rsidR="00F46FD1" w:rsidRPr="00D978D8" w:rsidRDefault="00F46FD1" w:rsidP="00F46FD1">
      <w:pPr>
        <w:ind w:left="720" w:hanging="720"/>
        <w:rPr>
          <w:rFonts w:ascii="Arial" w:hAnsi="Arial" w:cs="Arial"/>
        </w:rPr>
      </w:pPr>
      <w:r w:rsidRPr="00D978D8">
        <w:rPr>
          <w:rFonts w:ascii="Arial" w:hAnsi="Arial" w:cs="Arial"/>
        </w:rPr>
        <w:t xml:space="preserve">Nigel Yates, </w:t>
      </w:r>
      <w:r w:rsidRPr="00D978D8">
        <w:rPr>
          <w:rFonts w:ascii="Arial" w:hAnsi="Arial" w:cs="Arial"/>
          <w:i/>
        </w:rPr>
        <w:t>Leeds and the Oxford Movement</w:t>
      </w:r>
      <w:r w:rsidRPr="00D978D8">
        <w:rPr>
          <w:rFonts w:ascii="Arial" w:hAnsi="Arial" w:cs="Arial"/>
        </w:rPr>
        <w:t>, Leeds, The Thoresby Society, 1975.</w:t>
      </w:r>
    </w:p>
    <w:p w:rsidR="00F46FD1" w:rsidRPr="00D978D8" w:rsidRDefault="00F46FD1" w:rsidP="00F46FD1">
      <w:pPr>
        <w:ind w:left="720" w:hanging="720"/>
        <w:rPr>
          <w:rFonts w:ascii="Arial" w:hAnsi="Arial" w:cs="Arial"/>
        </w:rPr>
      </w:pPr>
    </w:p>
    <w:p w:rsidR="00F46FD1" w:rsidRPr="00D978D8" w:rsidRDefault="00F46FD1" w:rsidP="00F46FD1">
      <w:pPr>
        <w:rPr>
          <w:rFonts w:ascii="Arial" w:hAnsi="Arial" w:cs="Arial"/>
        </w:rPr>
      </w:pPr>
      <w:r w:rsidRPr="00D978D8">
        <w:rPr>
          <w:rFonts w:ascii="Arial" w:hAnsi="Arial" w:cs="Arial"/>
        </w:rPr>
        <w:t>Pamphlets and monographs produced by local authors</w:t>
      </w:r>
      <w:r>
        <w:rPr>
          <w:rFonts w:ascii="Arial" w:hAnsi="Arial" w:cs="Arial"/>
        </w:rPr>
        <w:t>, e.g. on</w:t>
      </w:r>
      <w:r w:rsidRPr="00D978D8">
        <w:rPr>
          <w:rFonts w:ascii="Arial" w:hAnsi="Arial" w:cs="Arial"/>
        </w:rPr>
        <w:t xml:space="preserve"> the history of individual churches </w:t>
      </w:r>
      <w:r>
        <w:rPr>
          <w:rFonts w:ascii="Arial" w:hAnsi="Arial" w:cs="Arial"/>
        </w:rPr>
        <w:t>may</w:t>
      </w:r>
      <w:r w:rsidRPr="00D978D8">
        <w:rPr>
          <w:rFonts w:ascii="Arial" w:hAnsi="Arial" w:cs="Arial"/>
        </w:rPr>
        <w:t xml:space="preserve"> be available through the local library.  </w:t>
      </w:r>
    </w:p>
    <w:p w:rsidR="00F46FD1" w:rsidRDefault="00F46FD1" w:rsidP="00F46FD1">
      <w:pPr>
        <w:pStyle w:val="body"/>
        <w:spacing w:before="0" w:beforeAutospacing="0" w:after="0" w:afterAutospacing="0"/>
        <w:rPr>
          <w:rFonts w:ascii="Arial" w:hAnsi="Arial" w:cs="Arial"/>
          <w:b/>
          <w:bCs/>
        </w:rPr>
      </w:pPr>
    </w:p>
    <w:p w:rsidR="00F46FD1" w:rsidRPr="00B778A0" w:rsidRDefault="00F46FD1" w:rsidP="00F46FD1">
      <w:pPr>
        <w:pStyle w:val="body"/>
        <w:spacing w:before="0" w:beforeAutospacing="0" w:after="0" w:afterAutospacing="0"/>
        <w:rPr>
          <w:rFonts w:ascii="Arial" w:hAnsi="Arial" w:cs="Arial"/>
          <w:bCs/>
          <w:u w:val="single"/>
        </w:rPr>
      </w:pPr>
    </w:p>
    <w:p w:rsidR="00F46FD1" w:rsidRPr="00D978D8" w:rsidRDefault="00F46FD1" w:rsidP="00F46FD1">
      <w:pPr>
        <w:pStyle w:val="body"/>
        <w:spacing w:before="0" w:beforeAutospacing="0" w:after="0" w:afterAutospacing="0"/>
        <w:rPr>
          <w:rFonts w:ascii="Arial" w:hAnsi="Arial" w:cs="Arial"/>
          <w:b/>
          <w:bCs/>
          <w:u w:val="single"/>
        </w:rPr>
      </w:pPr>
      <w:r>
        <w:rPr>
          <w:rFonts w:ascii="Arial" w:hAnsi="Arial" w:cs="Arial"/>
          <w:b/>
          <w:bCs/>
          <w:u w:val="single"/>
        </w:rPr>
        <w:t>D</w:t>
      </w:r>
      <w:r w:rsidRPr="00D978D8">
        <w:rPr>
          <w:rFonts w:ascii="Arial" w:hAnsi="Arial" w:cs="Arial"/>
          <w:b/>
          <w:bCs/>
          <w:u w:val="single"/>
        </w:rPr>
        <w:t>. Practical Methods</w:t>
      </w:r>
    </w:p>
    <w:p w:rsidR="00F46FD1" w:rsidRPr="00D978D8" w:rsidRDefault="00F46FD1" w:rsidP="00F46FD1">
      <w:pPr>
        <w:ind w:left="720" w:hanging="720"/>
        <w:rPr>
          <w:rFonts w:ascii="Arial" w:hAnsi="Arial"/>
        </w:rPr>
      </w:pPr>
      <w:r w:rsidRPr="00D978D8">
        <w:rPr>
          <w:rFonts w:ascii="Arial" w:hAnsi="Arial"/>
        </w:rPr>
        <w:t>A.2 section of Sociology collection in the Edward Boyle and Brotherton libraries.</w:t>
      </w:r>
    </w:p>
    <w:p w:rsidR="00F46FD1" w:rsidRPr="00D978D8" w:rsidRDefault="00F46FD1" w:rsidP="00F46FD1">
      <w:pPr>
        <w:ind w:left="720" w:hanging="720"/>
        <w:rPr>
          <w:rFonts w:ascii="Arial" w:hAnsi="Arial"/>
        </w:rPr>
      </w:pPr>
      <w:r w:rsidRPr="00D978D8">
        <w:rPr>
          <w:rFonts w:ascii="Arial" w:hAnsi="Arial"/>
        </w:rPr>
        <w:t xml:space="preserve">Judith Bell, </w:t>
      </w:r>
      <w:r w:rsidRPr="00D978D8">
        <w:rPr>
          <w:rFonts w:ascii="Arial" w:hAnsi="Arial"/>
          <w:i/>
        </w:rPr>
        <w:t>Doing Your Research Project</w:t>
      </w:r>
      <w:r w:rsidRPr="00D978D8">
        <w:rPr>
          <w:rFonts w:ascii="Arial" w:hAnsi="Arial"/>
        </w:rPr>
        <w:t>, Open University Press, 1987.</w:t>
      </w:r>
    </w:p>
    <w:p w:rsidR="00F46FD1" w:rsidRPr="00D978D8" w:rsidRDefault="00F46FD1" w:rsidP="00F46FD1">
      <w:pPr>
        <w:ind w:left="720" w:hanging="720"/>
        <w:rPr>
          <w:rFonts w:ascii="Arial" w:hAnsi="Arial"/>
        </w:rPr>
      </w:pPr>
      <w:r w:rsidRPr="00D978D8">
        <w:rPr>
          <w:rFonts w:ascii="Arial" w:hAnsi="Arial"/>
        </w:rPr>
        <w:t xml:space="preserve">Loraine Blaxter, Christina Hughes, Malcolm Tight, </w:t>
      </w:r>
      <w:r w:rsidRPr="00D978D8">
        <w:rPr>
          <w:rFonts w:ascii="Arial" w:hAnsi="Arial"/>
          <w:i/>
        </w:rPr>
        <w:t>How to Research</w:t>
      </w:r>
      <w:r w:rsidRPr="00D978D8">
        <w:rPr>
          <w:rFonts w:ascii="Arial" w:hAnsi="Arial"/>
        </w:rPr>
        <w:t>, Open University Press, 1996.</w:t>
      </w:r>
    </w:p>
    <w:p w:rsidR="00F46FD1" w:rsidRPr="00D978D8" w:rsidRDefault="00F46FD1" w:rsidP="00F46FD1">
      <w:pPr>
        <w:ind w:left="720" w:hanging="720"/>
        <w:rPr>
          <w:rFonts w:ascii="Arial" w:hAnsi="Arial"/>
        </w:rPr>
      </w:pPr>
      <w:r w:rsidRPr="00D978D8">
        <w:rPr>
          <w:rFonts w:ascii="Arial" w:hAnsi="Arial"/>
        </w:rPr>
        <w:t xml:space="preserve">Alan Bryman, </w:t>
      </w:r>
      <w:r w:rsidRPr="00D978D8">
        <w:rPr>
          <w:rFonts w:ascii="Arial" w:hAnsi="Arial"/>
          <w:i/>
        </w:rPr>
        <w:t>Social Research Methods</w:t>
      </w:r>
      <w:r w:rsidRPr="00D978D8">
        <w:rPr>
          <w:rFonts w:ascii="Arial" w:hAnsi="Arial"/>
        </w:rPr>
        <w:t>, Oxford University Press, 2004, second edition.</w:t>
      </w:r>
    </w:p>
    <w:p w:rsidR="00F46FD1" w:rsidRPr="00D978D8" w:rsidRDefault="00F46FD1" w:rsidP="00F46FD1">
      <w:pPr>
        <w:ind w:left="720" w:hanging="720"/>
        <w:rPr>
          <w:rFonts w:ascii="Arial" w:hAnsi="Arial"/>
        </w:rPr>
      </w:pPr>
      <w:r w:rsidRPr="00D978D8">
        <w:rPr>
          <w:rFonts w:ascii="Arial" w:hAnsi="Arial"/>
        </w:rPr>
        <w:t xml:space="preserve">S Caunce, </w:t>
      </w:r>
      <w:r w:rsidRPr="00D978D8">
        <w:rPr>
          <w:rFonts w:ascii="Arial" w:hAnsi="Arial"/>
          <w:i/>
        </w:rPr>
        <w:t>Oral History and the Local Historian</w:t>
      </w:r>
      <w:r w:rsidRPr="00D978D8">
        <w:rPr>
          <w:rFonts w:ascii="Arial" w:hAnsi="Arial"/>
        </w:rPr>
        <w:t>, Longman, 1994.</w:t>
      </w:r>
    </w:p>
    <w:p w:rsidR="00F46FD1" w:rsidRPr="00D978D8" w:rsidRDefault="00F46FD1" w:rsidP="00F46FD1">
      <w:pPr>
        <w:ind w:left="720" w:hanging="720"/>
        <w:rPr>
          <w:rFonts w:ascii="Arial" w:hAnsi="Arial"/>
        </w:rPr>
      </w:pPr>
      <w:r w:rsidRPr="00D978D8">
        <w:rPr>
          <w:rFonts w:ascii="Arial" w:hAnsi="Arial"/>
        </w:rPr>
        <w:t xml:space="preserve">Kim Knott, ‘Issues in the study of religions and locality’, </w:t>
      </w:r>
      <w:r w:rsidRPr="00D978D8">
        <w:rPr>
          <w:rFonts w:ascii="Arial" w:hAnsi="Arial"/>
          <w:i/>
        </w:rPr>
        <w:t>Method and Theory in the Study of Religion</w:t>
      </w:r>
      <w:r w:rsidRPr="00D978D8">
        <w:rPr>
          <w:rFonts w:ascii="Arial" w:hAnsi="Arial"/>
        </w:rPr>
        <w:t>, 10, 279-90.</w:t>
      </w:r>
    </w:p>
    <w:p w:rsidR="00F46FD1" w:rsidRPr="00D978D8" w:rsidRDefault="00F46FD1" w:rsidP="00F46FD1">
      <w:pPr>
        <w:ind w:left="720" w:hanging="720"/>
        <w:rPr>
          <w:rFonts w:ascii="Arial" w:hAnsi="Arial"/>
        </w:rPr>
      </w:pPr>
      <w:r w:rsidRPr="00D978D8">
        <w:rPr>
          <w:rFonts w:ascii="Arial" w:hAnsi="Arial"/>
        </w:rPr>
        <w:t xml:space="preserve">-----, ‘Community and locality in the study of religions’, eds., T. Jensen and M. Rothstein, </w:t>
      </w:r>
      <w:r w:rsidRPr="00D978D8">
        <w:rPr>
          <w:rFonts w:ascii="Arial" w:hAnsi="Arial"/>
          <w:i/>
        </w:rPr>
        <w:t>Secular Theories on Religion</w:t>
      </w:r>
      <w:r w:rsidRPr="00D978D8">
        <w:rPr>
          <w:rFonts w:ascii="Arial" w:hAnsi="Arial"/>
        </w:rPr>
        <w:t>, Museum Tusculanum, Denmark, 2000.</w:t>
      </w:r>
    </w:p>
    <w:p w:rsidR="00F46FD1" w:rsidRPr="00D978D8" w:rsidRDefault="00F46FD1" w:rsidP="00F46FD1">
      <w:pPr>
        <w:ind w:left="720" w:hanging="720"/>
        <w:rPr>
          <w:rFonts w:ascii="Arial" w:hAnsi="Arial"/>
        </w:rPr>
      </w:pPr>
      <w:r w:rsidRPr="00D978D8">
        <w:rPr>
          <w:rFonts w:ascii="Arial" w:hAnsi="Arial"/>
        </w:rPr>
        <w:t xml:space="preserve">-----, ‘Spatial theory for the study of religion’, </w:t>
      </w:r>
      <w:r w:rsidRPr="00D978D8">
        <w:rPr>
          <w:rFonts w:ascii="Arial" w:hAnsi="Arial"/>
          <w:i/>
        </w:rPr>
        <w:t>Religion Compass</w:t>
      </w:r>
      <w:r w:rsidRPr="00D978D8">
        <w:rPr>
          <w:rFonts w:ascii="Arial" w:hAnsi="Arial"/>
        </w:rPr>
        <w:t>, 200</w:t>
      </w:r>
      <w:r>
        <w:rPr>
          <w:rFonts w:ascii="Arial" w:hAnsi="Arial"/>
        </w:rPr>
        <w:t>8.</w:t>
      </w:r>
    </w:p>
    <w:p w:rsidR="00F46FD1" w:rsidRPr="00D978D8" w:rsidRDefault="00F46FD1" w:rsidP="00F46FD1">
      <w:pPr>
        <w:ind w:left="720" w:hanging="720"/>
        <w:rPr>
          <w:rFonts w:ascii="Arial" w:hAnsi="Arial"/>
        </w:rPr>
      </w:pPr>
      <w:r w:rsidRPr="00D978D8">
        <w:rPr>
          <w:rFonts w:ascii="Arial" w:hAnsi="Arial"/>
        </w:rPr>
        <w:t xml:space="preserve">Chris C. Park, </w:t>
      </w:r>
      <w:r w:rsidRPr="00D978D8">
        <w:rPr>
          <w:rFonts w:ascii="Arial" w:hAnsi="Arial"/>
          <w:i/>
        </w:rPr>
        <w:t>Sacred Worlds: An Introduction to Geography and Religion</w:t>
      </w:r>
      <w:r w:rsidRPr="00D978D8">
        <w:rPr>
          <w:rFonts w:ascii="Arial" w:hAnsi="Arial"/>
        </w:rPr>
        <w:t>, Routledge, 1994.</w:t>
      </w:r>
    </w:p>
    <w:p w:rsidR="00F46FD1" w:rsidRPr="00D978D8" w:rsidRDefault="00F46FD1" w:rsidP="00F46FD1">
      <w:pPr>
        <w:ind w:left="720" w:hanging="720"/>
        <w:rPr>
          <w:rFonts w:ascii="Arial" w:hAnsi="Arial"/>
        </w:rPr>
      </w:pPr>
      <w:r w:rsidRPr="00D978D8">
        <w:rPr>
          <w:rFonts w:ascii="Arial" w:hAnsi="Arial"/>
        </w:rPr>
        <w:t xml:space="preserve">Paul Thompson, </w:t>
      </w:r>
      <w:r w:rsidRPr="00D978D8">
        <w:rPr>
          <w:rFonts w:ascii="Arial" w:hAnsi="Arial"/>
          <w:i/>
        </w:rPr>
        <w:t>The Voice of the Past: Oral History</w:t>
      </w:r>
      <w:r w:rsidRPr="00D978D8">
        <w:rPr>
          <w:rFonts w:ascii="Arial" w:hAnsi="Arial"/>
        </w:rPr>
        <w:t>, Oxford University Press, 1988.</w:t>
      </w:r>
    </w:p>
    <w:p w:rsidR="00F46FD1" w:rsidRPr="00D978D8" w:rsidRDefault="00F46FD1" w:rsidP="00F46FD1">
      <w:pPr>
        <w:ind w:left="720" w:hanging="720"/>
        <w:rPr>
          <w:rFonts w:ascii="Arial" w:hAnsi="Arial"/>
        </w:rPr>
      </w:pPr>
      <w:r w:rsidRPr="00D978D8">
        <w:rPr>
          <w:rFonts w:ascii="Arial" w:hAnsi="Arial"/>
        </w:rPr>
        <w:t xml:space="preserve">Michael A Williams, </w:t>
      </w:r>
      <w:r w:rsidRPr="00D978D8">
        <w:rPr>
          <w:rFonts w:ascii="Arial" w:hAnsi="Arial"/>
          <w:i/>
        </w:rPr>
        <w:t>Researching Local History: The Human Journey</w:t>
      </w:r>
      <w:r w:rsidRPr="00D978D8">
        <w:rPr>
          <w:rFonts w:ascii="Arial" w:hAnsi="Arial"/>
        </w:rPr>
        <w:t>, Longman, 1996.</w:t>
      </w:r>
    </w:p>
    <w:p w:rsidR="00DC6D09" w:rsidRDefault="00DC6D09" w:rsidP="00451F32">
      <w:pPr>
        <w:pStyle w:val="LEUBodyText"/>
        <w:spacing w:after="0" w:line="240" w:lineRule="auto"/>
        <w:rPr>
          <w:sz w:val="32"/>
          <w:szCs w:val="32"/>
          <w:lang w:val="en-US"/>
        </w:rPr>
      </w:pPr>
    </w:p>
    <w:p w:rsidR="00DE7357" w:rsidRDefault="00DE7357">
      <w:pPr>
        <w:rPr>
          <w:rFonts w:ascii="Arial" w:hAnsi="Arial" w:cs="Arial"/>
          <w:b/>
          <w:bCs/>
          <w:sz w:val="28"/>
          <w:szCs w:val="28"/>
        </w:rPr>
      </w:pPr>
      <w:r>
        <w:rPr>
          <w:rFonts w:ascii="Arial" w:hAnsi="Arial" w:cs="Arial"/>
          <w:b/>
          <w:bCs/>
          <w:sz w:val="28"/>
          <w:szCs w:val="28"/>
        </w:rPr>
        <w:br w:type="page"/>
      </w:r>
    </w:p>
    <w:p w:rsidR="00DC6D09" w:rsidRPr="00C60EE3" w:rsidRDefault="00C60EE3" w:rsidP="00C60EE3">
      <w:pPr>
        <w:jc w:val="both"/>
        <w:rPr>
          <w:rFonts w:ascii="Arial" w:hAnsi="Arial" w:cs="Arial"/>
          <w:b/>
          <w:bCs/>
          <w:sz w:val="28"/>
          <w:szCs w:val="28"/>
        </w:rPr>
      </w:pPr>
      <w:r w:rsidRPr="00C60EE3">
        <w:rPr>
          <w:rFonts w:ascii="Arial" w:hAnsi="Arial" w:cs="Arial"/>
          <w:b/>
          <w:bCs/>
          <w:sz w:val="28"/>
          <w:szCs w:val="28"/>
        </w:rPr>
        <w:t>Getting Help:</w:t>
      </w:r>
    </w:p>
    <w:p w:rsidR="00DC6D09" w:rsidRDefault="00DC6D09" w:rsidP="00451F32">
      <w:pPr>
        <w:pStyle w:val="LEUBodyText"/>
        <w:spacing w:after="0" w:line="240" w:lineRule="auto"/>
        <w:rPr>
          <w:sz w:val="32"/>
          <w:szCs w:val="32"/>
          <w:lang w:val="en-US"/>
        </w:rPr>
      </w:pPr>
    </w:p>
    <w:p w:rsidR="00C60EE3" w:rsidRPr="008653E6" w:rsidRDefault="00C60EE3" w:rsidP="00C60EE3">
      <w:pPr>
        <w:jc w:val="both"/>
        <w:rPr>
          <w:rFonts w:ascii="Arial" w:hAnsi="Arial" w:cs="Arial"/>
          <w:sz w:val="28"/>
          <w:szCs w:val="28"/>
          <w:u w:val="single"/>
        </w:rPr>
      </w:pPr>
      <w:r>
        <w:rPr>
          <w:rFonts w:ascii="Arial" w:hAnsi="Arial" w:cs="Arial"/>
          <w:sz w:val="28"/>
          <w:szCs w:val="28"/>
          <w:u w:val="single"/>
        </w:rPr>
        <w:t>Key Documents</w:t>
      </w:r>
    </w:p>
    <w:p w:rsidR="00C60EE3" w:rsidRDefault="00C60EE3" w:rsidP="00FC1F4F">
      <w:pPr>
        <w:pStyle w:val="LEUBodyText"/>
        <w:spacing w:after="0" w:line="240" w:lineRule="auto"/>
        <w:jc w:val="both"/>
        <w:rPr>
          <w:rFonts w:cs="Arial"/>
          <w:sz w:val="24"/>
          <w:lang w:val="en-US"/>
        </w:rPr>
      </w:pPr>
      <w:r w:rsidRPr="00C60EE3">
        <w:rPr>
          <w:rFonts w:cs="Arial"/>
          <w:sz w:val="24"/>
          <w:lang w:val="en-US"/>
        </w:rPr>
        <w:t xml:space="preserve">Please </w:t>
      </w:r>
      <w:r>
        <w:rPr>
          <w:rFonts w:cs="Arial"/>
          <w:sz w:val="24"/>
          <w:lang w:val="en-US"/>
        </w:rPr>
        <w:t xml:space="preserve">ensure that you read and familiarize yourself with the following important documents, </w:t>
      </w:r>
      <w:r w:rsidR="00D609E6">
        <w:rPr>
          <w:rFonts w:cs="Arial"/>
          <w:sz w:val="24"/>
          <w:lang w:val="en-US"/>
        </w:rPr>
        <w:t xml:space="preserve">all </w:t>
      </w:r>
      <w:r>
        <w:rPr>
          <w:rFonts w:cs="Arial"/>
          <w:sz w:val="24"/>
          <w:lang w:val="en-US"/>
        </w:rPr>
        <w:t>available in the VLE:</w:t>
      </w:r>
    </w:p>
    <w:p w:rsidR="00C60EE3" w:rsidRDefault="00C60EE3" w:rsidP="00FC1F4F">
      <w:pPr>
        <w:pStyle w:val="LEUBodyText"/>
        <w:spacing w:after="0" w:line="240" w:lineRule="auto"/>
        <w:jc w:val="both"/>
        <w:rPr>
          <w:rFonts w:cs="Arial"/>
          <w:sz w:val="24"/>
          <w:lang w:val="en-US"/>
        </w:rPr>
      </w:pPr>
    </w:p>
    <w:p w:rsidR="00C60EE3" w:rsidRDefault="00C60EE3" w:rsidP="00C60EE3">
      <w:pPr>
        <w:pStyle w:val="ListParagraph"/>
        <w:numPr>
          <w:ilvl w:val="0"/>
          <w:numId w:val="3"/>
        </w:numPr>
        <w:ind w:left="360" w:right="-144"/>
        <w:jc w:val="both"/>
        <w:rPr>
          <w:rFonts w:ascii="Arial" w:hAnsi="Arial" w:cs="Arial"/>
          <w:b/>
          <w:color w:val="000000"/>
        </w:rPr>
      </w:pPr>
      <w:r w:rsidRPr="00C60EE3">
        <w:rPr>
          <w:rFonts w:ascii="Arial" w:hAnsi="Arial" w:cs="Arial"/>
          <w:b/>
          <w:color w:val="000000"/>
        </w:rPr>
        <w:t xml:space="preserve">School of </w:t>
      </w:r>
      <w:r>
        <w:rPr>
          <w:rFonts w:ascii="Arial" w:hAnsi="Arial" w:cs="Arial"/>
          <w:b/>
          <w:color w:val="000000"/>
        </w:rPr>
        <w:t>Philosophy, Religion &amp; History of Science Undergraduate</w:t>
      </w:r>
      <w:r w:rsidRPr="00C60EE3">
        <w:rPr>
          <w:rFonts w:ascii="Arial" w:hAnsi="Arial" w:cs="Arial"/>
          <w:b/>
          <w:color w:val="000000"/>
        </w:rPr>
        <w:t xml:space="preserve"> Student Handbook</w:t>
      </w:r>
    </w:p>
    <w:p w:rsidR="00C60EE3" w:rsidRPr="00C60EE3" w:rsidRDefault="00C60EE3" w:rsidP="00C60EE3">
      <w:pPr>
        <w:ind w:right="-144"/>
        <w:jc w:val="both"/>
        <w:rPr>
          <w:rFonts w:ascii="Arial" w:hAnsi="Arial" w:cs="Arial"/>
          <w:b/>
          <w:color w:val="000000"/>
        </w:rPr>
      </w:pPr>
    </w:p>
    <w:p w:rsidR="00C60EE3" w:rsidRDefault="00C60EE3" w:rsidP="00C60EE3">
      <w:pPr>
        <w:pStyle w:val="ListParagraph"/>
        <w:numPr>
          <w:ilvl w:val="0"/>
          <w:numId w:val="3"/>
        </w:numPr>
        <w:ind w:left="360" w:right="-144"/>
        <w:jc w:val="both"/>
        <w:rPr>
          <w:rFonts w:ascii="Arial" w:hAnsi="Arial" w:cs="Arial"/>
          <w:b/>
          <w:color w:val="000000"/>
        </w:rPr>
      </w:pPr>
      <w:r>
        <w:rPr>
          <w:rFonts w:ascii="Arial" w:hAnsi="Arial" w:cs="Arial"/>
          <w:b/>
          <w:color w:val="000000"/>
        </w:rPr>
        <w:t>School Code of Practice on Assessment</w:t>
      </w:r>
    </w:p>
    <w:p w:rsidR="00C60EE3" w:rsidRPr="00C60EE3" w:rsidRDefault="00C60EE3" w:rsidP="00C60EE3">
      <w:pPr>
        <w:ind w:right="489"/>
        <w:rPr>
          <w:rFonts w:ascii="Arial" w:hAnsi="Arial" w:cs="Arial"/>
          <w:b/>
        </w:rPr>
      </w:pPr>
    </w:p>
    <w:p w:rsidR="00C60EE3" w:rsidRPr="00C60EE3" w:rsidRDefault="00C60EE3" w:rsidP="00C60EE3">
      <w:pPr>
        <w:pStyle w:val="ListParagraph"/>
        <w:numPr>
          <w:ilvl w:val="0"/>
          <w:numId w:val="3"/>
        </w:numPr>
        <w:ind w:left="360" w:right="489"/>
        <w:rPr>
          <w:rFonts w:ascii="Arial" w:hAnsi="Arial" w:cs="Arial"/>
          <w:b/>
        </w:rPr>
      </w:pPr>
      <w:r w:rsidRPr="00C60EE3">
        <w:rPr>
          <w:rFonts w:ascii="Arial" w:hAnsi="Arial" w:cs="Arial"/>
          <w:b/>
        </w:rPr>
        <w:t>School Style Guide</w:t>
      </w:r>
    </w:p>
    <w:p w:rsidR="005937CA" w:rsidRDefault="005937CA" w:rsidP="005937CA">
      <w:pPr>
        <w:pStyle w:val="LEUBodyText"/>
        <w:spacing w:after="0" w:line="240" w:lineRule="auto"/>
        <w:rPr>
          <w:sz w:val="32"/>
          <w:szCs w:val="32"/>
          <w:lang w:val="en-US"/>
        </w:rPr>
      </w:pPr>
    </w:p>
    <w:p w:rsidR="005937CA" w:rsidRPr="008653E6" w:rsidRDefault="005937CA" w:rsidP="005937CA">
      <w:pPr>
        <w:jc w:val="both"/>
        <w:rPr>
          <w:rFonts w:ascii="Arial" w:hAnsi="Arial" w:cs="Arial"/>
          <w:sz w:val="28"/>
          <w:szCs w:val="28"/>
          <w:u w:val="single"/>
        </w:rPr>
      </w:pPr>
      <w:r>
        <w:rPr>
          <w:rFonts w:ascii="Arial" w:hAnsi="Arial" w:cs="Arial"/>
          <w:sz w:val="28"/>
          <w:szCs w:val="28"/>
          <w:u w:val="single"/>
        </w:rPr>
        <w:t>Module Leader</w:t>
      </w:r>
    </w:p>
    <w:p w:rsidR="005937CA" w:rsidRDefault="005937CA" w:rsidP="004920D7">
      <w:pPr>
        <w:pStyle w:val="LEUBodyText"/>
        <w:spacing w:after="0" w:line="240" w:lineRule="auto"/>
        <w:jc w:val="both"/>
        <w:rPr>
          <w:rFonts w:cs="Arial"/>
          <w:sz w:val="24"/>
          <w:lang w:val="en-US"/>
        </w:rPr>
      </w:pPr>
      <w:r>
        <w:rPr>
          <w:rFonts w:cs="Arial"/>
          <w:sz w:val="24"/>
          <w:lang w:val="en-US"/>
        </w:rPr>
        <w:t>If you have queries not covered in the above key documents or in this Module Handbook, please contact the Module Leader during their office hours or by email.</w:t>
      </w:r>
    </w:p>
    <w:p w:rsidR="005937CA" w:rsidRDefault="005937CA" w:rsidP="004920D7">
      <w:pPr>
        <w:pStyle w:val="LEUBodyText"/>
        <w:spacing w:after="0" w:line="240" w:lineRule="auto"/>
        <w:jc w:val="both"/>
        <w:rPr>
          <w:sz w:val="32"/>
          <w:szCs w:val="32"/>
          <w:lang w:val="en-US"/>
        </w:rPr>
      </w:pPr>
    </w:p>
    <w:p w:rsidR="005937CA" w:rsidRPr="008653E6" w:rsidRDefault="005937CA" w:rsidP="005937CA">
      <w:pPr>
        <w:jc w:val="both"/>
        <w:rPr>
          <w:rFonts w:ascii="Arial" w:hAnsi="Arial" w:cs="Arial"/>
          <w:sz w:val="28"/>
          <w:szCs w:val="28"/>
          <w:u w:val="single"/>
        </w:rPr>
      </w:pPr>
      <w:r>
        <w:rPr>
          <w:rFonts w:ascii="Arial" w:hAnsi="Arial" w:cs="Arial"/>
          <w:sz w:val="28"/>
          <w:szCs w:val="28"/>
          <w:u w:val="single"/>
        </w:rPr>
        <w:t>Student Staff Forum</w:t>
      </w:r>
    </w:p>
    <w:p w:rsidR="00DE7357" w:rsidRDefault="00DE7357" w:rsidP="00DE7357">
      <w:pPr>
        <w:pStyle w:val="LEUBodyText"/>
        <w:spacing w:after="0" w:line="240" w:lineRule="auto"/>
        <w:jc w:val="both"/>
        <w:rPr>
          <w:rFonts w:cs="Arial"/>
          <w:sz w:val="24"/>
          <w:lang w:val="en-US"/>
        </w:rPr>
      </w:pPr>
      <w:r>
        <w:rPr>
          <w:rFonts w:cs="Arial"/>
          <w:sz w:val="24"/>
          <w:lang w:val="en-US"/>
        </w:rPr>
        <w:t xml:space="preserve">You should always contact the Module Leader in the first instance about any problems which arise in relation to a module.  Any unresolved concerns about a module can be directed to the Course Representative with responsibility for the module.  </w:t>
      </w:r>
      <w:r w:rsidRPr="00E54DD5">
        <w:rPr>
          <w:rFonts w:cs="Arial"/>
          <w:sz w:val="24"/>
          <w:lang w:val="en-US"/>
        </w:rPr>
        <w:t xml:space="preserve">Course Representatives are students who have successfully applied sit on the Student Staff Forum SSF, to represent </w:t>
      </w:r>
      <w:r>
        <w:rPr>
          <w:rFonts w:cs="Arial"/>
          <w:sz w:val="24"/>
          <w:lang w:val="en-US"/>
        </w:rPr>
        <w:t xml:space="preserve">a particular programme, and </w:t>
      </w:r>
      <w:r w:rsidRPr="00E54DD5">
        <w:rPr>
          <w:rFonts w:cs="Arial"/>
          <w:sz w:val="24"/>
          <w:lang w:val="en-US"/>
        </w:rPr>
        <w:t>a group of modules</w:t>
      </w:r>
      <w:r>
        <w:rPr>
          <w:rFonts w:cs="Arial"/>
          <w:sz w:val="24"/>
          <w:lang w:val="en-US"/>
        </w:rPr>
        <w:t>,</w:t>
      </w:r>
      <w:r w:rsidRPr="00E54DD5">
        <w:rPr>
          <w:rFonts w:cs="Arial"/>
          <w:sz w:val="24"/>
          <w:lang w:val="en-US"/>
        </w:rPr>
        <w:t xml:space="preserve"> and relay module level concerns to the SSF.</w:t>
      </w:r>
      <w:r>
        <w:rPr>
          <w:rFonts w:cs="Arial"/>
          <w:sz w:val="24"/>
          <w:lang w:val="en-US"/>
        </w:rPr>
        <w:t xml:space="preserve">  Concerns about your programme of study or the School in general can also be directed to the relevant Course Representative.  You can find out who your Course Representatives are, and how to contact them</w:t>
      </w:r>
      <w:r w:rsidRPr="008E132A">
        <w:rPr>
          <w:rFonts w:cs="Arial"/>
          <w:sz w:val="24"/>
          <w:lang w:val="en-US"/>
        </w:rPr>
        <w:t xml:space="preserve">, </w:t>
      </w:r>
      <w:r w:rsidRPr="008E132A">
        <w:rPr>
          <w:sz w:val="24"/>
        </w:rPr>
        <w:t xml:space="preserve">by </w:t>
      </w:r>
      <w:r>
        <w:rPr>
          <w:sz w:val="24"/>
        </w:rPr>
        <w:t>checking</w:t>
      </w:r>
      <w:r w:rsidRPr="008E132A">
        <w:rPr>
          <w:sz w:val="24"/>
        </w:rPr>
        <w:t xml:space="preserve"> the </w:t>
      </w:r>
      <w:r>
        <w:rPr>
          <w:sz w:val="24"/>
        </w:rPr>
        <w:t>P</w:t>
      </w:r>
      <w:r w:rsidRPr="008E132A">
        <w:rPr>
          <w:sz w:val="24"/>
        </w:rPr>
        <w:t>ortal under the ‘My Studies’ tab in the top left of the screen.</w:t>
      </w:r>
    </w:p>
    <w:p w:rsidR="00DE7357" w:rsidRDefault="00DE7357" w:rsidP="00DE7357">
      <w:pPr>
        <w:pStyle w:val="LEUBodyText"/>
        <w:spacing w:after="0" w:line="240" w:lineRule="auto"/>
        <w:rPr>
          <w:rFonts w:cs="Arial"/>
          <w:sz w:val="24"/>
          <w:lang w:val="en-US"/>
        </w:rPr>
      </w:pPr>
    </w:p>
    <w:p w:rsidR="00DE7357" w:rsidRDefault="00DE7357" w:rsidP="00DE7357">
      <w:pPr>
        <w:pStyle w:val="LEUBodyText"/>
        <w:spacing w:after="0" w:line="240" w:lineRule="auto"/>
        <w:jc w:val="both"/>
        <w:rPr>
          <w:rFonts w:cs="Arial"/>
          <w:sz w:val="24"/>
          <w:lang w:val="en-US"/>
        </w:rPr>
      </w:pPr>
      <w:r>
        <w:rPr>
          <w:rFonts w:cs="Arial"/>
          <w:sz w:val="24"/>
          <w:lang w:val="en-US"/>
        </w:rPr>
        <w:t>If you are interested in becoming a Course Representative in the next academic year, please look out for details of the application process which will be publicized towards the end of Semester 2.  The School values student input very highly.</w:t>
      </w:r>
    </w:p>
    <w:p w:rsidR="000E7C04" w:rsidRDefault="000E7C04" w:rsidP="000E7C04">
      <w:pPr>
        <w:pStyle w:val="LEUBodyText"/>
        <w:spacing w:after="0" w:line="240" w:lineRule="auto"/>
        <w:rPr>
          <w:sz w:val="32"/>
          <w:szCs w:val="32"/>
          <w:lang w:val="en-US"/>
        </w:rPr>
      </w:pPr>
    </w:p>
    <w:p w:rsidR="00F46FD1" w:rsidRDefault="00F46FD1">
      <w:pPr>
        <w:rPr>
          <w:rFonts w:ascii="Arial" w:hAnsi="Arial" w:cs="Arial"/>
          <w:b/>
        </w:rPr>
      </w:pPr>
      <w:r>
        <w:rPr>
          <w:rFonts w:ascii="Arial" w:hAnsi="Arial" w:cs="Arial"/>
          <w:b/>
        </w:rPr>
        <w:br w:type="page"/>
      </w:r>
    </w:p>
    <w:p w:rsidR="00F46FD1" w:rsidRDefault="006E3362" w:rsidP="00F46FD1">
      <w:pPr>
        <w:rPr>
          <w:rFonts w:ascii="Arial" w:hAnsi="Arial" w:cs="Arial"/>
        </w:rPr>
      </w:pPr>
      <w:r>
        <w:rPr>
          <w:rFonts w:ascii="Arial" w:hAnsi="Arial" w:cs="Arial"/>
          <w:b/>
        </w:rPr>
        <w:t>Chapeltwon</w:t>
      </w:r>
      <w:r w:rsidR="00F46FD1">
        <w:rPr>
          <w:rFonts w:ascii="Arial" w:hAnsi="Arial" w:cs="Arial"/>
          <w:b/>
        </w:rPr>
        <w:t>: the Area to be Mapped</w:t>
      </w:r>
    </w:p>
    <w:p w:rsidR="00F46FD1" w:rsidRDefault="00F46FD1" w:rsidP="00F46FD1">
      <w:pPr>
        <w:rPr>
          <w:rFonts w:ascii="Arial" w:hAnsi="Arial" w:cs="Arial"/>
        </w:rPr>
      </w:pPr>
    </w:p>
    <w:p w:rsidR="00F46FD1" w:rsidRDefault="00F46FD1" w:rsidP="006E3362">
      <w:pPr>
        <w:rPr>
          <w:rFonts w:ascii="Arial" w:hAnsi="Arial" w:cs="Arial"/>
        </w:rPr>
      </w:pPr>
      <w:r>
        <w:rPr>
          <w:rFonts w:ascii="Arial" w:hAnsi="Arial" w:cs="Arial"/>
        </w:rPr>
        <w:t>This yea</w:t>
      </w:r>
      <w:r w:rsidR="006E3362">
        <w:rPr>
          <w:rFonts w:ascii="Arial" w:hAnsi="Arial" w:cs="Arial"/>
        </w:rPr>
        <w:t xml:space="preserve">r we will focus on Chapeltown, an area previously </w:t>
      </w:r>
      <w:r>
        <w:rPr>
          <w:rFonts w:ascii="Arial" w:hAnsi="Arial" w:cs="Arial"/>
        </w:rPr>
        <w:t>mapped</w:t>
      </w:r>
      <w:r w:rsidR="006E3362">
        <w:rPr>
          <w:rFonts w:ascii="Arial" w:hAnsi="Arial" w:cs="Arial"/>
        </w:rPr>
        <w:t xml:space="preserve"> in 2007 and likely to have changed considerably in the intervening time. The team will want to return to the initial mapping project to start with.</w:t>
      </w:r>
    </w:p>
    <w:p w:rsidR="00F46FD1" w:rsidRDefault="00F46FD1" w:rsidP="00F46FD1">
      <w:pPr>
        <w:rPr>
          <w:rFonts w:ascii="Arial" w:hAnsi="Arial" w:cs="Arial"/>
        </w:rPr>
      </w:pPr>
    </w:p>
    <w:p w:rsidR="00F46FD1" w:rsidRDefault="00F46FD1" w:rsidP="00F46FD1">
      <w:pPr>
        <w:rPr>
          <w:rFonts w:ascii="Arial" w:hAnsi="Arial" w:cs="Arial"/>
        </w:rPr>
      </w:pPr>
      <w:r>
        <w:rPr>
          <w:rFonts w:ascii="Arial" w:hAnsi="Arial" w:cs="Arial"/>
        </w:rPr>
        <w:t xml:space="preserve">The team will work together to establish area </w:t>
      </w:r>
      <w:r w:rsidR="006E3362">
        <w:rPr>
          <w:rFonts w:ascii="Arial" w:hAnsi="Arial" w:cs="Arial"/>
        </w:rPr>
        <w:t>boundaries using the previous report, parish maps,</w:t>
      </w:r>
      <w:r>
        <w:rPr>
          <w:rFonts w:ascii="Arial" w:hAnsi="Arial" w:cs="Arial"/>
        </w:rPr>
        <w:t xml:space="preserve"> the boundaries of other reports</w:t>
      </w:r>
      <w:r w:rsidR="006E3362">
        <w:rPr>
          <w:rFonts w:ascii="Arial" w:hAnsi="Arial" w:cs="Arial"/>
        </w:rPr>
        <w:t xml:space="preserve"> and advice from the local contact</w:t>
      </w:r>
      <w:r>
        <w:rPr>
          <w:rFonts w:ascii="Arial" w:hAnsi="Arial" w:cs="Arial"/>
        </w:rPr>
        <w:t xml:space="preserve"> to establish the area to be studied.</w:t>
      </w:r>
    </w:p>
    <w:p w:rsidR="00F46FD1" w:rsidRDefault="00F46FD1" w:rsidP="00F46FD1">
      <w:pPr>
        <w:rPr>
          <w:rFonts w:ascii="Arial" w:hAnsi="Arial" w:cs="Arial"/>
        </w:rPr>
      </w:pPr>
    </w:p>
    <w:p w:rsidR="00F46FD1" w:rsidRDefault="00F46FD1" w:rsidP="00F46FD1">
      <w:pPr>
        <w:rPr>
          <w:rFonts w:ascii="Arial" w:hAnsi="Arial" w:cs="Arial"/>
        </w:rPr>
      </w:pPr>
    </w:p>
    <w:p w:rsidR="00F46FD1" w:rsidRPr="00075671" w:rsidRDefault="00F46FD1" w:rsidP="00F46FD1">
      <w:pPr>
        <w:rPr>
          <w:rFonts w:ascii="Arial" w:hAnsi="Arial" w:cs="Arial"/>
          <w:b/>
        </w:rPr>
      </w:pPr>
      <w:r w:rsidRPr="00075671">
        <w:rPr>
          <w:rFonts w:ascii="Arial" w:hAnsi="Arial" w:cs="Arial"/>
          <w:b/>
        </w:rPr>
        <w:t>Introduction to research methods and teamwork</w:t>
      </w:r>
    </w:p>
    <w:p w:rsidR="00F46FD1" w:rsidRPr="00075671" w:rsidRDefault="00F46FD1" w:rsidP="00F46FD1">
      <w:pPr>
        <w:rPr>
          <w:rFonts w:ascii="Arial" w:hAnsi="Arial" w:cs="Arial"/>
        </w:rPr>
      </w:pPr>
    </w:p>
    <w:p w:rsidR="00F46FD1" w:rsidRPr="00075671" w:rsidRDefault="00F46FD1" w:rsidP="00F46FD1">
      <w:pPr>
        <w:ind w:left="720" w:hanging="720"/>
        <w:rPr>
          <w:rFonts w:ascii="Arial" w:hAnsi="Arial" w:cs="Arial"/>
        </w:rPr>
      </w:pPr>
      <w:r>
        <w:rPr>
          <w:rFonts w:ascii="Arial" w:hAnsi="Arial" w:cs="Arial"/>
        </w:rPr>
        <w:t>(a)</w:t>
      </w:r>
      <w:r>
        <w:rPr>
          <w:rFonts w:ascii="Arial" w:hAnsi="Arial" w:cs="Arial"/>
        </w:rPr>
        <w:tab/>
      </w:r>
      <w:r w:rsidRPr="00075671">
        <w:rPr>
          <w:rFonts w:ascii="Arial" w:hAnsi="Arial" w:cs="Arial"/>
        </w:rPr>
        <w:t>Research methods and teamwork should be understood in context, not in general - understand how they relate to an 11 week study of religion in the local area.</w:t>
      </w:r>
    </w:p>
    <w:p w:rsidR="00F46FD1" w:rsidRPr="00075671" w:rsidRDefault="00F46FD1" w:rsidP="00F46FD1">
      <w:pPr>
        <w:rPr>
          <w:rFonts w:ascii="Arial" w:hAnsi="Arial" w:cs="Arial"/>
        </w:rPr>
      </w:pPr>
    </w:p>
    <w:p w:rsidR="00F46FD1" w:rsidRPr="00075671" w:rsidRDefault="00F46FD1" w:rsidP="00F46FD1">
      <w:pPr>
        <w:ind w:left="720" w:hanging="720"/>
        <w:rPr>
          <w:rFonts w:ascii="Arial" w:hAnsi="Arial" w:cs="Arial"/>
        </w:rPr>
      </w:pPr>
      <w:r>
        <w:rPr>
          <w:rFonts w:ascii="Arial" w:hAnsi="Arial" w:cs="Arial"/>
        </w:rPr>
        <w:t>(b)</w:t>
      </w:r>
      <w:r>
        <w:rPr>
          <w:rFonts w:ascii="Arial" w:hAnsi="Arial" w:cs="Arial"/>
        </w:rPr>
        <w:tab/>
      </w:r>
      <w:r w:rsidRPr="00075671">
        <w:rPr>
          <w:rFonts w:ascii="Arial" w:hAnsi="Arial" w:cs="Arial"/>
        </w:rPr>
        <w:t>It is not the job of the module tutor to impose particular research methods on you or to teach you how to be a team.</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Pr>
          <w:rFonts w:ascii="Arial" w:hAnsi="Arial" w:cs="Arial"/>
        </w:rPr>
        <w:t>So, both</w:t>
      </w:r>
      <w:r w:rsidRPr="00075671">
        <w:rPr>
          <w:rFonts w:ascii="Arial" w:hAnsi="Arial" w:cs="Arial"/>
        </w:rPr>
        <w:t xml:space="preserve"> these things will arise as you meet together, focus on the area, decide what you want to find out and begin working together. It is somewhat experimental and cannot all be set out in advance.</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However, it would be unhelpful to leave you to reinvent the wheel: the module is short; you haven't got time to learn all about research methods or team building in general before starting work </w:t>
      </w:r>
      <w:r w:rsidRPr="00075671">
        <w:rPr>
          <w:rFonts w:ascii="Arial" w:hAnsi="Arial" w:cs="Arial"/>
        </w:rPr>
        <w:noBreakHyphen/>
        <w:t xml:space="preserve"> so some introduction and facilitation will be provided, and you will learn what other teams of religious mappers did before you.</w:t>
      </w:r>
    </w:p>
    <w:p w:rsidR="00F46FD1" w:rsidRPr="00075671" w:rsidRDefault="00F46FD1" w:rsidP="00F46FD1">
      <w:pPr>
        <w:rPr>
          <w:rFonts w:ascii="Arial" w:hAnsi="Arial" w:cs="Arial"/>
        </w:rPr>
      </w:pPr>
    </w:p>
    <w:p w:rsidR="00F46FD1" w:rsidRPr="00075671" w:rsidRDefault="00F46FD1" w:rsidP="00F46FD1">
      <w:pPr>
        <w:rPr>
          <w:rFonts w:ascii="Arial" w:hAnsi="Arial" w:cs="Arial"/>
          <w:u w:val="single"/>
        </w:rPr>
      </w:pPr>
      <w:r w:rsidRPr="00075671">
        <w:rPr>
          <w:rFonts w:ascii="Arial" w:hAnsi="Arial" w:cs="Arial"/>
          <w:u w:val="single"/>
        </w:rPr>
        <w:t>Research methods</w:t>
      </w:r>
    </w:p>
    <w:p w:rsidR="00F46FD1" w:rsidRPr="00075671" w:rsidRDefault="00F46FD1" w:rsidP="00F46FD1">
      <w:pPr>
        <w:rPr>
          <w:rFonts w:ascii="Arial" w:hAnsi="Arial" w:cs="Arial"/>
          <w:u w:val="single"/>
        </w:rPr>
      </w:pPr>
    </w:p>
    <w:p w:rsidR="00F46FD1" w:rsidRPr="00075671" w:rsidRDefault="00F46FD1" w:rsidP="00F46FD1">
      <w:pPr>
        <w:rPr>
          <w:rFonts w:ascii="Arial" w:hAnsi="Arial" w:cs="Arial"/>
        </w:rPr>
      </w:pPr>
      <w:r w:rsidRPr="00075671">
        <w:rPr>
          <w:rFonts w:ascii="Arial" w:hAnsi="Arial" w:cs="Arial"/>
        </w:rPr>
        <w:t>The tutor will introduce you to some of the l</w:t>
      </w:r>
      <w:r>
        <w:rPr>
          <w:rFonts w:ascii="Arial" w:hAnsi="Arial" w:cs="Arial"/>
        </w:rPr>
        <w:t>ocal resources</w:t>
      </w:r>
      <w:r w:rsidRPr="00075671">
        <w:rPr>
          <w:rFonts w:ascii="Arial" w:hAnsi="Arial" w:cs="Arial"/>
        </w:rPr>
        <w:t xml:space="preserve">. However, a search </w:t>
      </w:r>
      <w:r w:rsidRPr="00075671">
        <w:rPr>
          <w:rFonts w:ascii="Arial" w:hAnsi="Arial" w:cs="Arial"/>
          <w:i/>
        </w:rPr>
        <w:t>for</w:t>
      </w:r>
      <w:r w:rsidRPr="00075671">
        <w:rPr>
          <w:rFonts w:ascii="Arial" w:hAnsi="Arial" w:cs="Arial"/>
        </w:rPr>
        <w:t xml:space="preserve"> local literature and </w:t>
      </w:r>
      <w:r w:rsidRPr="00075671">
        <w:rPr>
          <w:rFonts w:ascii="Arial" w:hAnsi="Arial" w:cs="Arial"/>
          <w:i/>
        </w:rPr>
        <w:t xml:space="preserve">of </w:t>
      </w:r>
      <w:r w:rsidRPr="00075671">
        <w:rPr>
          <w:rFonts w:ascii="Arial" w:hAnsi="Arial" w:cs="Arial"/>
        </w:rPr>
        <w:t>the literature once found will be part of your work. You will want to add to this the use of other research methods to fill the gaps and to elicit other types of information, plus to provide the ideas and experiences of local people with regard to the role of religion in their neighbourhood.</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1. </w:t>
      </w:r>
      <w:r w:rsidRPr="00075671">
        <w:rPr>
          <w:rFonts w:ascii="Arial" w:hAnsi="Arial" w:cs="Arial"/>
          <w:i/>
        </w:rPr>
        <w:t>Written sources of information</w:t>
      </w:r>
    </w:p>
    <w:p w:rsidR="00F46FD1" w:rsidRPr="00075671" w:rsidRDefault="00F46FD1" w:rsidP="00F46FD1">
      <w:pPr>
        <w:pStyle w:val="BodyText"/>
        <w:rPr>
          <w:rFonts w:ascii="Arial" w:hAnsi="Arial" w:cs="Arial"/>
        </w:rPr>
      </w:pPr>
      <w:r w:rsidRPr="00075671">
        <w:rPr>
          <w:rFonts w:ascii="Arial" w:hAnsi="Arial" w:cs="Arial"/>
        </w:rPr>
        <w:t xml:space="preserve">Once you have obtained local histories/parish magazines/ephemera/websites etc, how should you go about using these? Are they directly </w:t>
      </w:r>
      <w:r>
        <w:rPr>
          <w:rFonts w:ascii="Arial" w:hAnsi="Arial" w:cs="Arial"/>
        </w:rPr>
        <w:t>useful? Can you quote from them? D</w:t>
      </w:r>
      <w:r w:rsidRPr="00075671">
        <w:rPr>
          <w:rFonts w:ascii="Arial" w:hAnsi="Arial" w:cs="Arial"/>
        </w:rPr>
        <w:t>o</w:t>
      </w:r>
      <w:r>
        <w:rPr>
          <w:rFonts w:ascii="Arial" w:hAnsi="Arial" w:cs="Arial"/>
        </w:rPr>
        <w:t xml:space="preserve"> </w:t>
      </w:r>
      <w:r w:rsidRPr="00075671">
        <w:rPr>
          <w:rFonts w:ascii="Arial" w:hAnsi="Arial" w:cs="Arial"/>
        </w:rPr>
        <w:t>n</w:t>
      </w:r>
      <w:r>
        <w:rPr>
          <w:rFonts w:ascii="Arial" w:hAnsi="Arial" w:cs="Arial"/>
        </w:rPr>
        <w:t>o</w:t>
      </w:r>
      <w:r w:rsidRPr="00075671">
        <w:rPr>
          <w:rFonts w:ascii="Arial" w:hAnsi="Arial" w:cs="Arial"/>
        </w:rPr>
        <w:t xml:space="preserve">t forget to reference your use as you would with references and quotations from books </w:t>
      </w:r>
      <w:r w:rsidRPr="00075671">
        <w:rPr>
          <w:rFonts w:ascii="Arial" w:hAnsi="Arial" w:cs="Arial"/>
        </w:rPr>
        <w:noBreakHyphen/>
        <w:t xml:space="preserve"> </w:t>
      </w:r>
      <w:r>
        <w:rPr>
          <w:rFonts w:ascii="Arial" w:hAnsi="Arial" w:cs="Arial"/>
        </w:rPr>
        <w:t>ask the module tutor if</w:t>
      </w:r>
      <w:r w:rsidRPr="00075671">
        <w:rPr>
          <w:rFonts w:ascii="Arial" w:hAnsi="Arial" w:cs="Arial"/>
        </w:rPr>
        <w:t xml:space="preserve"> you are</w:t>
      </w:r>
      <w:r>
        <w:rPr>
          <w:rFonts w:ascii="Arial" w:hAnsi="Arial" w:cs="Arial"/>
        </w:rPr>
        <w:t xml:space="preserve"> in doubt.</w:t>
      </w:r>
      <w:r w:rsidRPr="00075671">
        <w:rPr>
          <w:rFonts w:ascii="Arial" w:hAnsi="Arial" w:cs="Arial"/>
        </w:rPr>
        <w:t xml:space="preserve"> How partial or biased is the material?</w:t>
      </w:r>
    </w:p>
    <w:p w:rsidR="00F46FD1" w:rsidRPr="00075671" w:rsidRDefault="00F46FD1" w:rsidP="00F46FD1">
      <w:pPr>
        <w:rPr>
          <w:rFonts w:ascii="Arial" w:hAnsi="Arial" w:cs="Arial"/>
        </w:rPr>
      </w:pPr>
    </w:p>
    <w:p w:rsidR="00F46FD1" w:rsidRPr="00075671" w:rsidRDefault="00F46FD1" w:rsidP="00F46FD1">
      <w:pPr>
        <w:pStyle w:val="BodyText"/>
        <w:rPr>
          <w:rFonts w:ascii="Arial" w:hAnsi="Arial" w:cs="Arial"/>
        </w:rPr>
      </w:pPr>
      <w:r w:rsidRPr="00075671">
        <w:rPr>
          <w:rFonts w:ascii="Arial" w:hAnsi="Arial" w:cs="Arial"/>
        </w:rPr>
        <w:t>Are there useful statistical and planning sources? Are they up to date? What do they tell us? Is the information provided directly useful or important for providing a context? Where and how will you use such information in the final report?</w:t>
      </w:r>
    </w:p>
    <w:p w:rsidR="00F46FD1" w:rsidRPr="00075671" w:rsidRDefault="00F46FD1" w:rsidP="00F46FD1">
      <w:pPr>
        <w:pStyle w:val="BodyText"/>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2. </w:t>
      </w:r>
      <w:r w:rsidRPr="00075671">
        <w:rPr>
          <w:rFonts w:ascii="Arial" w:hAnsi="Arial" w:cs="Arial"/>
          <w:i/>
        </w:rPr>
        <w:t>Oral sources of information</w:t>
      </w:r>
    </w:p>
    <w:p w:rsidR="00F46FD1" w:rsidRPr="00075671" w:rsidRDefault="00F46FD1" w:rsidP="00F46FD1">
      <w:pPr>
        <w:rPr>
          <w:rFonts w:ascii="Arial" w:hAnsi="Arial" w:cs="Arial"/>
        </w:rPr>
      </w:pPr>
      <w:r w:rsidRPr="00075671">
        <w:rPr>
          <w:rFonts w:ascii="Arial" w:hAnsi="Arial" w:cs="Arial"/>
        </w:rPr>
        <w:t>This information is generally obtained through the use of questionnaires and interviews. We usually think of these on a continuum spanning the highly formal and structured to the informal and loosely organised.</w:t>
      </w:r>
    </w:p>
    <w:p w:rsidR="00F46FD1" w:rsidRPr="00075671" w:rsidRDefault="00F46FD1" w:rsidP="00F46FD1">
      <w:pPr>
        <w:rPr>
          <w:rFonts w:ascii="Arial" w:hAnsi="Arial" w:cs="Arial"/>
        </w:rPr>
      </w:pPr>
    </w:p>
    <w:p w:rsidR="00F46FD1" w:rsidRPr="00075671" w:rsidRDefault="00F46FD1" w:rsidP="00F46FD1">
      <w:pPr>
        <w:rPr>
          <w:rFonts w:ascii="Arial" w:hAnsi="Arial" w:cs="Arial"/>
          <w:b/>
        </w:rPr>
      </w:pPr>
      <w:r w:rsidRPr="00075671">
        <w:rPr>
          <w:rFonts w:ascii="Arial" w:hAnsi="Arial" w:cs="Arial"/>
          <w:b/>
        </w:rPr>
        <w:t xml:space="preserve">Formal, structured </w:t>
      </w:r>
      <w:r w:rsidRPr="00075671">
        <w:rPr>
          <w:rFonts w:ascii="Arial" w:hAnsi="Arial" w:cs="Arial"/>
          <w:b/>
        </w:rPr>
        <w:tab/>
      </w:r>
      <w:r w:rsidRPr="00075671">
        <w:rPr>
          <w:rFonts w:ascii="Arial" w:hAnsi="Arial" w:cs="Arial"/>
          <w:b/>
        </w:rPr>
        <w:tab/>
      </w:r>
      <w:r w:rsidRPr="00075671">
        <w:rPr>
          <w:rFonts w:ascii="Arial" w:hAnsi="Arial" w:cs="Arial"/>
          <w:b/>
        </w:rPr>
        <w:tab/>
      </w:r>
      <w:r w:rsidRPr="00075671">
        <w:rPr>
          <w:rFonts w:ascii="Arial" w:hAnsi="Arial" w:cs="Arial"/>
          <w:b/>
        </w:rPr>
        <w:tab/>
      </w:r>
      <w:r w:rsidRPr="00075671">
        <w:rPr>
          <w:rFonts w:ascii="Arial" w:hAnsi="Arial" w:cs="Arial"/>
          <w:b/>
        </w:rPr>
        <w:tab/>
      </w:r>
      <w:r w:rsidRPr="00075671">
        <w:rPr>
          <w:rFonts w:ascii="Arial" w:hAnsi="Arial" w:cs="Arial"/>
          <w:b/>
        </w:rPr>
        <w:tab/>
      </w:r>
      <w:r w:rsidRPr="00075671">
        <w:rPr>
          <w:rFonts w:ascii="Arial" w:hAnsi="Arial" w:cs="Arial"/>
          <w:b/>
        </w:rPr>
        <w:tab/>
      </w:r>
      <w:r>
        <w:rPr>
          <w:rFonts w:ascii="Arial" w:hAnsi="Arial" w:cs="Arial"/>
          <w:b/>
        </w:rPr>
        <w:t xml:space="preserve">         </w:t>
      </w:r>
      <w:r>
        <w:rPr>
          <w:rFonts w:ascii="Arial" w:hAnsi="Arial" w:cs="Arial"/>
          <w:b/>
        </w:rPr>
        <w:tab/>
      </w:r>
      <w:r w:rsidRPr="00075671">
        <w:rPr>
          <w:rFonts w:ascii="Arial" w:hAnsi="Arial" w:cs="Arial"/>
          <w:b/>
        </w:rPr>
        <w:tab/>
        <w:t>Informal</w:t>
      </w:r>
    </w:p>
    <w:p w:rsidR="00F46FD1" w:rsidRPr="00075671" w:rsidRDefault="00F46FD1" w:rsidP="00F46FD1">
      <w:pPr>
        <w:rPr>
          <w:rFonts w:ascii="Arial" w:hAnsi="Arial" w:cs="Arial"/>
          <w:b/>
        </w:rPr>
      </w:pPr>
      <w:r w:rsidRPr="00075671">
        <w:rPr>
          <w:rFonts w:ascii="Arial" w:hAnsi="Arial" w:cs="Arial"/>
          <w:b/>
        </w:rPr>
        <w:t xml:space="preserve">questionnaire </w:t>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t>---</w:t>
      </w:r>
      <w:r w:rsidRPr="00075671">
        <w:rPr>
          <w:rFonts w:ascii="Arial" w:hAnsi="Arial" w:cs="Arial"/>
          <w:b/>
        </w:rPr>
        <w:noBreakHyphen/>
      </w:r>
      <w:r w:rsidRPr="00075671">
        <w:rPr>
          <w:rFonts w:ascii="Arial" w:hAnsi="Arial" w:cs="Arial"/>
          <w:b/>
        </w:rPr>
        <w:noBreakHyphen/>
        <w:t>--</w:t>
      </w:r>
      <w:r w:rsidRPr="00075671">
        <w:rPr>
          <w:rFonts w:ascii="Arial" w:hAnsi="Arial" w:cs="Arial"/>
          <w:b/>
        </w:rPr>
        <w:noBreakHyphen/>
        <w:t>----</w:t>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sidRPr="00075671">
        <w:rPr>
          <w:rFonts w:ascii="Arial" w:hAnsi="Arial" w:cs="Arial"/>
          <w:b/>
        </w:rPr>
        <w:noBreakHyphen/>
      </w:r>
      <w:r>
        <w:rPr>
          <w:rFonts w:ascii="Arial" w:hAnsi="Arial" w:cs="Arial"/>
          <w:b/>
        </w:rPr>
        <w:t>-------</w:t>
      </w:r>
      <w:r w:rsidRPr="00075671">
        <w:rPr>
          <w:rFonts w:ascii="Arial" w:hAnsi="Arial" w:cs="Arial"/>
          <w:b/>
        </w:rPr>
        <w:noBreakHyphen/>
      </w:r>
      <w:r w:rsidRPr="00075671">
        <w:rPr>
          <w:rFonts w:ascii="Arial" w:hAnsi="Arial" w:cs="Arial"/>
          <w:b/>
        </w:rPr>
        <w:noBreakHyphen/>
      </w:r>
      <w:r>
        <w:rPr>
          <w:rFonts w:ascii="Arial" w:hAnsi="Arial" w:cs="Arial"/>
          <w:b/>
        </w:rPr>
        <w:t>-----</w:t>
      </w:r>
      <w:r w:rsidRPr="00075671">
        <w:rPr>
          <w:rFonts w:ascii="Arial" w:hAnsi="Arial" w:cs="Arial"/>
          <w:b/>
        </w:rPr>
        <w:noBreakHyphen/>
      </w:r>
      <w:r w:rsidRPr="00075671">
        <w:rPr>
          <w:rFonts w:ascii="Arial" w:hAnsi="Arial" w:cs="Arial"/>
          <w:b/>
        </w:rPr>
        <w:noBreakHyphen/>
        <w:t xml:space="preserve"> interview</w:t>
      </w:r>
    </w:p>
    <w:p w:rsidR="00F46FD1" w:rsidRDefault="00B42CF4" w:rsidP="00F46FD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95250</wp:posOffset>
                </wp:positionV>
                <wp:extent cx="2084070" cy="800100"/>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D1" w:rsidRPr="00520C63" w:rsidRDefault="00F46FD1" w:rsidP="00F46FD1">
                            <w:pPr>
                              <w:rPr>
                                <w:rFonts w:ascii="Arial" w:hAnsi="Arial" w:cs="Arial"/>
                              </w:rPr>
                            </w:pPr>
                            <w:r w:rsidRPr="00520C63">
                              <w:rPr>
                                <w:rFonts w:ascii="Arial" w:hAnsi="Arial" w:cs="Arial"/>
                              </w:rPr>
                              <w:t>(Fixed format questions, sampling, statistical analysis, ‘quantitative approach’</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4pt;margin-top:7.5pt;width:164.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5mhA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" stroked="f">
                <v:textbox>
                  <w:txbxContent>
                    <w:p w:rsidR="00F46FD1" w:rsidRPr="00520C63" w:rsidRDefault="00F46FD1" w:rsidP="00F46FD1">
                      <w:pPr>
                        <w:rPr>
                          <w:rFonts w:ascii="Arial" w:hAnsi="Arial" w:cs="Arial"/>
                        </w:rPr>
                      </w:pPr>
                      <w:r w:rsidRPr="00520C63">
                        <w:rPr>
                          <w:rFonts w:ascii="Arial" w:hAnsi="Arial" w:cs="Arial"/>
                        </w:rPr>
                        <w:t>(Fixed format questions, sampling, statistical analysis, ‘quantitative approach’</w:t>
                      </w:r>
                      <w:r>
                        <w:rPr>
                          <w:rFonts w:ascii="Arial" w:hAnsi="Arial" w:cs="Arial"/>
                        </w:rPr>
                        <w:t>.)</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4431030</wp:posOffset>
                </wp:positionH>
                <wp:positionV relativeFrom="paragraph">
                  <wp:posOffset>91440</wp:posOffset>
                </wp:positionV>
                <wp:extent cx="2045970" cy="853440"/>
                <wp:effectExtent l="190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D1" w:rsidRPr="00520C63" w:rsidRDefault="00F46FD1" w:rsidP="00F46FD1">
                            <w:pPr>
                              <w:rPr>
                                <w:rFonts w:ascii="Arial" w:hAnsi="Arial" w:cs="Arial"/>
                              </w:rPr>
                            </w:pPr>
                            <w:r w:rsidRPr="00520C63">
                              <w:rPr>
                                <w:rFonts w:ascii="Arial" w:hAnsi="Arial" w:cs="Arial"/>
                              </w:rPr>
                              <w:t>(Spontaneous or loosely structured questions, often conversational, ‘qualitative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48.9pt;margin-top:7.2pt;width:161.1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Vggw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" stroked="f">
                <v:textbox>
                  <w:txbxContent>
                    <w:p w:rsidR="00F46FD1" w:rsidRPr="00520C63" w:rsidRDefault="00F46FD1" w:rsidP="00F46FD1">
                      <w:pPr>
                        <w:rPr>
                          <w:rFonts w:ascii="Arial" w:hAnsi="Arial" w:cs="Arial"/>
                        </w:rPr>
                      </w:pPr>
                      <w:r w:rsidRPr="00520C63">
                        <w:rPr>
                          <w:rFonts w:ascii="Arial" w:hAnsi="Arial" w:cs="Arial"/>
                        </w:rPr>
                        <w:t>(Spontaneous or loosely structured questions, often conversational, ‘qualitative approach’.)</w:t>
                      </w:r>
                    </w:p>
                  </w:txbxContent>
                </v:textbox>
              </v:shape>
            </w:pict>
          </mc:Fallback>
        </mc:AlternateContent>
      </w:r>
    </w:p>
    <w:p w:rsidR="00F46FD1" w:rsidRDefault="00F46FD1" w:rsidP="00F46FD1">
      <w:pPr>
        <w:rPr>
          <w:rFonts w:ascii="Arial" w:hAnsi="Arial" w:cs="Arial"/>
        </w:rPr>
      </w:pPr>
    </w:p>
    <w:p w:rsidR="00F46FD1" w:rsidRDefault="00F46FD1" w:rsidP="00F46FD1">
      <w:pPr>
        <w:rPr>
          <w:rFonts w:ascii="Arial" w:hAnsi="Arial" w:cs="Arial"/>
        </w:rPr>
      </w:pPr>
    </w:p>
    <w:p w:rsidR="00F46FD1" w:rsidRDefault="00F46FD1" w:rsidP="00F46FD1">
      <w:pPr>
        <w:rPr>
          <w:rFonts w:ascii="Arial" w:hAnsi="Arial" w:cs="Arial"/>
        </w:rPr>
      </w:pPr>
    </w:p>
    <w:p w:rsidR="00F46FD1" w:rsidRDefault="00F46FD1" w:rsidP="00F46FD1">
      <w:pPr>
        <w:rPr>
          <w:rFonts w:ascii="Arial" w:hAnsi="Arial" w:cs="Arial"/>
        </w:rPr>
      </w:pP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These approaches (and those that fall in</w:t>
      </w:r>
      <w:r w:rsidRPr="00075671">
        <w:rPr>
          <w:rFonts w:ascii="Arial" w:hAnsi="Arial" w:cs="Arial"/>
        </w:rPr>
        <w:noBreakHyphen/>
        <w:t>between) have different purposes, involve different preparation, use different formats, and require different methods of r</w:t>
      </w:r>
      <w:r>
        <w:rPr>
          <w:rFonts w:ascii="Arial" w:hAnsi="Arial" w:cs="Arial"/>
        </w:rPr>
        <w:t xml:space="preserve">ecording and analysis. </w:t>
      </w:r>
      <w:r w:rsidRPr="00075671">
        <w:rPr>
          <w:rFonts w:ascii="Arial" w:hAnsi="Arial" w:cs="Arial"/>
        </w:rPr>
        <w:t>These will give you an idea of the different requirements.</w:t>
      </w:r>
    </w:p>
    <w:p w:rsidR="00F46FD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How do you choose which approach to use? </w:t>
      </w:r>
    </w:p>
    <w:p w:rsidR="00F46FD1" w:rsidRPr="00075671" w:rsidRDefault="00F46FD1" w:rsidP="00F46FD1">
      <w:pPr>
        <w:rPr>
          <w:rFonts w:ascii="Arial" w:hAnsi="Arial" w:cs="Arial"/>
        </w:rPr>
      </w:pPr>
      <w:r w:rsidRPr="00075671">
        <w:rPr>
          <w:rFonts w:ascii="Arial" w:hAnsi="Arial" w:cs="Arial"/>
        </w:rPr>
        <w:t>What do you want to find out? How best can you gather the data you need given the limited time and resources?</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Initial tasks </w:t>
      </w:r>
      <w:r w:rsidRPr="00075671">
        <w:rPr>
          <w:rFonts w:ascii="Arial" w:hAnsi="Arial" w:cs="Arial"/>
        </w:rPr>
        <w:noBreakHyphen/>
        <w:t xml:space="preserve"> you can't work out which method/s of enquiry to use until you have clarified what questions are to be asked and what issues are to be addressed.</w:t>
      </w:r>
    </w:p>
    <w:p w:rsidR="00F46FD1" w:rsidRPr="00075671" w:rsidRDefault="00F46FD1" w:rsidP="00F46FD1">
      <w:pPr>
        <w:rPr>
          <w:rFonts w:ascii="Arial" w:hAnsi="Arial" w:cs="Arial"/>
        </w:rPr>
      </w:pPr>
    </w:p>
    <w:p w:rsidR="00F46FD1" w:rsidRDefault="00F46FD1" w:rsidP="00F46FD1">
      <w:pPr>
        <w:rPr>
          <w:rFonts w:ascii="Arial" w:hAnsi="Arial" w:cs="Arial"/>
          <w:u w:val="single"/>
        </w:rPr>
      </w:pPr>
      <w:r w:rsidRPr="00075671">
        <w:rPr>
          <w:rFonts w:ascii="Arial" w:hAnsi="Arial" w:cs="Arial"/>
          <w:u w:val="single"/>
        </w:rPr>
        <w:t>Individual responsibilities</w:t>
      </w:r>
    </w:p>
    <w:p w:rsidR="00F46FD1" w:rsidRPr="00075671" w:rsidRDefault="00F46FD1" w:rsidP="00F46FD1">
      <w:pPr>
        <w:rPr>
          <w:rFonts w:ascii="Arial" w:hAnsi="Arial" w:cs="Arial"/>
          <w:u w:val="single"/>
        </w:rPr>
      </w:pPr>
    </w:p>
    <w:p w:rsidR="00F46FD1" w:rsidRPr="00075671" w:rsidRDefault="00F46FD1" w:rsidP="00F46FD1">
      <w:pPr>
        <w:numPr>
          <w:ilvl w:val="0"/>
          <w:numId w:val="9"/>
        </w:numPr>
        <w:rPr>
          <w:rFonts w:ascii="Arial" w:hAnsi="Arial" w:cs="Arial"/>
        </w:rPr>
      </w:pPr>
      <w:r w:rsidRPr="00075671">
        <w:rPr>
          <w:rFonts w:ascii="Arial" w:hAnsi="Arial" w:cs="Arial"/>
        </w:rPr>
        <w:t>Same or different responsibilities?  Different skills?</w:t>
      </w:r>
    </w:p>
    <w:p w:rsidR="00F46FD1" w:rsidRPr="00075671" w:rsidRDefault="00F46FD1" w:rsidP="00F46FD1">
      <w:pPr>
        <w:numPr>
          <w:ilvl w:val="0"/>
          <w:numId w:val="9"/>
        </w:numPr>
        <w:rPr>
          <w:rFonts w:ascii="Arial" w:hAnsi="Arial" w:cs="Arial"/>
        </w:rPr>
      </w:pPr>
      <w:r w:rsidRPr="00075671">
        <w:rPr>
          <w:rFonts w:ascii="Arial" w:hAnsi="Arial" w:cs="Arial"/>
        </w:rPr>
        <w:t>How long can you afford to spend developing questions, doing the interviews, analysing and writing up?</w:t>
      </w:r>
    </w:p>
    <w:p w:rsidR="00F46FD1" w:rsidRPr="00075671" w:rsidRDefault="00F46FD1" w:rsidP="00F46FD1">
      <w:pPr>
        <w:numPr>
          <w:ilvl w:val="0"/>
          <w:numId w:val="9"/>
        </w:numPr>
        <w:rPr>
          <w:rFonts w:ascii="Arial" w:hAnsi="Arial" w:cs="Arial"/>
        </w:rPr>
      </w:pPr>
      <w:r w:rsidRPr="00075671">
        <w:rPr>
          <w:rFonts w:ascii="Arial" w:hAnsi="Arial" w:cs="Arial"/>
        </w:rPr>
        <w:t>How will you share what you have collected, and apportion the task of writing the different sections?</w:t>
      </w:r>
    </w:p>
    <w:p w:rsidR="00F46FD1" w:rsidRPr="00075671" w:rsidRDefault="00F46FD1" w:rsidP="00F46FD1">
      <w:pPr>
        <w:numPr>
          <w:ilvl w:val="0"/>
          <w:numId w:val="9"/>
        </w:numPr>
        <w:rPr>
          <w:rFonts w:ascii="Arial" w:hAnsi="Arial" w:cs="Arial"/>
        </w:rPr>
      </w:pPr>
      <w:r w:rsidRPr="00075671">
        <w:rPr>
          <w:rFonts w:ascii="Arial" w:hAnsi="Arial" w:cs="Arial"/>
        </w:rPr>
        <w:t>Are there things which need to be cross</w:t>
      </w:r>
      <w:r w:rsidRPr="00075671">
        <w:rPr>
          <w:rFonts w:ascii="Arial" w:hAnsi="Arial" w:cs="Arial"/>
        </w:rPr>
        <w:noBreakHyphen/>
        <w:t>checked? How valid are oral testimonies or locally produced leaflets? Can sources be cross</w:t>
      </w:r>
      <w:r w:rsidRPr="00075671">
        <w:rPr>
          <w:rFonts w:ascii="Arial" w:hAnsi="Arial" w:cs="Arial"/>
        </w:rPr>
        <w:noBreakHyphen/>
        <w:t>checked against one another?</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 xml:space="preserve">Who will do what? Avoid repetition of tasks. Are their skills/resources in the group already which can be utilised, e.g. knowledge of a particular religious tradition or denomination, experience of fieldwork, local knowledge and contacts, use of a car, good at taking photos, possession of a Leeds library card, etc? </w:t>
      </w:r>
    </w:p>
    <w:p w:rsidR="00F46FD1" w:rsidRPr="00075671" w:rsidRDefault="00F46FD1" w:rsidP="00F46FD1">
      <w:pPr>
        <w:rPr>
          <w:rFonts w:ascii="Arial" w:hAnsi="Arial" w:cs="Arial"/>
        </w:rPr>
      </w:pPr>
      <w:r w:rsidRPr="00075671">
        <w:rPr>
          <w:rFonts w:ascii="Arial" w:hAnsi="Arial" w:cs="Arial"/>
        </w:rPr>
        <w:t>How are tasks to be assigned? Will you work as individuals or pairs?</w:t>
      </w:r>
    </w:p>
    <w:p w:rsidR="00F46FD1" w:rsidRPr="00075671" w:rsidRDefault="00F46FD1" w:rsidP="00F46FD1">
      <w:pPr>
        <w:rPr>
          <w:rFonts w:ascii="Arial" w:hAnsi="Arial" w:cs="Arial"/>
        </w:rPr>
      </w:pPr>
    </w:p>
    <w:p w:rsidR="00F46FD1" w:rsidRPr="00075671" w:rsidRDefault="00F46FD1" w:rsidP="00F46FD1">
      <w:pPr>
        <w:rPr>
          <w:rFonts w:ascii="Arial" w:hAnsi="Arial" w:cs="Arial"/>
          <w:u w:val="single"/>
        </w:rPr>
      </w:pPr>
      <w:r w:rsidRPr="00075671">
        <w:rPr>
          <w:rFonts w:ascii="Arial" w:hAnsi="Arial" w:cs="Arial"/>
          <w:u w:val="single"/>
        </w:rPr>
        <w:t>Working as a team</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Things to remember about team work -</w:t>
      </w:r>
    </w:p>
    <w:p w:rsidR="00F46FD1" w:rsidRPr="00075671" w:rsidRDefault="00F46FD1" w:rsidP="00F46FD1">
      <w:pPr>
        <w:numPr>
          <w:ilvl w:val="0"/>
          <w:numId w:val="10"/>
        </w:numPr>
        <w:rPr>
          <w:rFonts w:ascii="Arial" w:hAnsi="Arial" w:cs="Arial"/>
        </w:rPr>
      </w:pPr>
      <w:r w:rsidRPr="00075671">
        <w:rPr>
          <w:rFonts w:ascii="Arial" w:hAnsi="Arial" w:cs="Arial"/>
        </w:rPr>
        <w:t>Make sure that tasks and responsibilities are evenly apportioned;</w:t>
      </w:r>
    </w:p>
    <w:p w:rsidR="00F46FD1" w:rsidRPr="00075671" w:rsidRDefault="00F46FD1" w:rsidP="00F46FD1">
      <w:pPr>
        <w:numPr>
          <w:ilvl w:val="0"/>
          <w:numId w:val="10"/>
        </w:numPr>
        <w:rPr>
          <w:rFonts w:ascii="Arial" w:hAnsi="Arial" w:cs="Arial"/>
        </w:rPr>
      </w:pPr>
      <w:r w:rsidRPr="00075671">
        <w:rPr>
          <w:rFonts w:ascii="Arial" w:hAnsi="Arial" w:cs="Arial"/>
        </w:rPr>
        <w:t>Check that everyone is involved and feels a part of what is going on;</w:t>
      </w:r>
    </w:p>
    <w:p w:rsidR="00F46FD1" w:rsidRPr="00075671" w:rsidRDefault="00F46FD1" w:rsidP="00F46FD1">
      <w:pPr>
        <w:numPr>
          <w:ilvl w:val="0"/>
          <w:numId w:val="10"/>
        </w:numPr>
        <w:rPr>
          <w:rFonts w:ascii="Arial" w:hAnsi="Arial" w:cs="Arial"/>
        </w:rPr>
      </w:pPr>
      <w:r w:rsidRPr="00075671">
        <w:rPr>
          <w:rFonts w:ascii="Arial" w:hAnsi="Arial" w:cs="Arial"/>
        </w:rPr>
        <w:t>Leadership? Democratic decision making? Negotiation?</w:t>
      </w:r>
    </w:p>
    <w:p w:rsidR="00F46FD1" w:rsidRPr="00075671" w:rsidRDefault="00F46FD1" w:rsidP="00F46FD1">
      <w:pPr>
        <w:numPr>
          <w:ilvl w:val="0"/>
          <w:numId w:val="10"/>
        </w:numPr>
        <w:rPr>
          <w:rFonts w:ascii="Arial" w:hAnsi="Arial" w:cs="Arial"/>
        </w:rPr>
      </w:pPr>
      <w:r w:rsidRPr="00075671">
        <w:rPr>
          <w:rFonts w:ascii="Arial" w:hAnsi="Arial" w:cs="Arial"/>
        </w:rPr>
        <w:t>Is everyone's view heard and taken into consideration? Is the need for this balanced with the need to work quickly and effectively?</w:t>
      </w:r>
    </w:p>
    <w:p w:rsidR="00F46FD1" w:rsidRPr="00075671" w:rsidRDefault="00F46FD1" w:rsidP="00F46FD1">
      <w:pPr>
        <w:numPr>
          <w:ilvl w:val="0"/>
          <w:numId w:val="10"/>
        </w:numPr>
        <w:rPr>
          <w:rFonts w:ascii="Arial" w:hAnsi="Arial" w:cs="Arial"/>
        </w:rPr>
      </w:pPr>
      <w:r w:rsidRPr="00075671">
        <w:rPr>
          <w:rFonts w:ascii="Arial" w:hAnsi="Arial" w:cs="Arial"/>
        </w:rPr>
        <w:t>If a problem arises in the group, try to face up to it and deal with it quickly.  Involve the tutor as and when necessary.  Don’t let it fester.</w:t>
      </w:r>
    </w:p>
    <w:p w:rsidR="00F46FD1" w:rsidRPr="00075671" w:rsidRDefault="00F46FD1" w:rsidP="00F46FD1">
      <w:pPr>
        <w:rPr>
          <w:rFonts w:ascii="Arial" w:hAnsi="Arial" w:cs="Arial"/>
        </w:rPr>
      </w:pPr>
    </w:p>
    <w:p w:rsidR="00F46FD1" w:rsidRPr="00075671" w:rsidRDefault="00F46FD1" w:rsidP="00F46FD1">
      <w:pPr>
        <w:rPr>
          <w:rFonts w:ascii="Arial" w:hAnsi="Arial" w:cs="Arial"/>
          <w:u w:val="single"/>
        </w:rPr>
      </w:pPr>
      <w:r w:rsidRPr="00075671">
        <w:rPr>
          <w:rFonts w:ascii="Arial" w:hAnsi="Arial" w:cs="Arial"/>
          <w:u w:val="single"/>
        </w:rPr>
        <w:t>Time management</w:t>
      </w:r>
    </w:p>
    <w:p w:rsidR="00F46FD1" w:rsidRPr="00075671" w:rsidRDefault="00F46FD1" w:rsidP="00F46FD1">
      <w:pPr>
        <w:rPr>
          <w:rFonts w:ascii="Arial" w:hAnsi="Arial" w:cs="Arial"/>
        </w:rPr>
      </w:pPr>
    </w:p>
    <w:p w:rsidR="00F46FD1" w:rsidRPr="00075671" w:rsidRDefault="00F46FD1" w:rsidP="00F46FD1">
      <w:pPr>
        <w:rPr>
          <w:rFonts w:ascii="Arial" w:hAnsi="Arial" w:cs="Arial"/>
        </w:rPr>
      </w:pPr>
      <w:r w:rsidRPr="00075671">
        <w:rPr>
          <w:rFonts w:ascii="Arial" w:hAnsi="Arial" w:cs="Arial"/>
        </w:rPr>
        <w:t>Make sure that, right from the beginning, you work out a week</w:t>
      </w:r>
      <w:r w:rsidRPr="00075671">
        <w:rPr>
          <w:rFonts w:ascii="Arial" w:hAnsi="Arial" w:cs="Arial"/>
        </w:rPr>
        <w:noBreakHyphen/>
        <w:t>by</w:t>
      </w:r>
      <w:r w:rsidRPr="00075671">
        <w:rPr>
          <w:rFonts w:ascii="Arial" w:hAnsi="Arial" w:cs="Arial"/>
        </w:rPr>
        <w:noBreakHyphen/>
        <w:t>week schedule so that you can check if you have completed the necessary tasks on time. The best way to do this is to work backwards from the end of the module (submission of the report and public presentation). Make sure you leave spaces for work for other modules, and for breaks,</w:t>
      </w:r>
      <w:r>
        <w:rPr>
          <w:rFonts w:ascii="Arial" w:hAnsi="Arial" w:cs="Arial"/>
        </w:rPr>
        <w:t xml:space="preserve"> especially during the Easter</w:t>
      </w:r>
      <w:r w:rsidRPr="00075671">
        <w:rPr>
          <w:rFonts w:ascii="Arial" w:hAnsi="Arial" w:cs="Arial"/>
        </w:rPr>
        <w:t xml:space="preserve"> vacation.</w:t>
      </w:r>
    </w:p>
    <w:p w:rsidR="005B4D6B" w:rsidRPr="00F46FD1" w:rsidRDefault="005B4D6B" w:rsidP="00451F32">
      <w:pPr>
        <w:pStyle w:val="LEUBodyText"/>
        <w:spacing w:after="0" w:line="240" w:lineRule="auto"/>
        <w:rPr>
          <w:sz w:val="32"/>
          <w:szCs w:val="32"/>
          <w:lang w:val="en-US"/>
        </w:rPr>
      </w:pPr>
    </w:p>
    <w:p w:rsidR="00800F49" w:rsidRDefault="00800F49" w:rsidP="00451F32">
      <w:pPr>
        <w:pStyle w:val="LEUBodyText"/>
        <w:spacing w:after="0" w:line="240" w:lineRule="auto"/>
        <w:rPr>
          <w:sz w:val="32"/>
          <w:szCs w:val="32"/>
          <w:lang w:val="en-US"/>
        </w:rPr>
      </w:pPr>
    </w:p>
    <w:p w:rsidR="00800F49" w:rsidRPr="00451F32" w:rsidRDefault="00800F49" w:rsidP="00451F32">
      <w:pPr>
        <w:pStyle w:val="LEUBodyText"/>
        <w:spacing w:after="0" w:line="240" w:lineRule="auto"/>
        <w:rPr>
          <w:sz w:val="32"/>
          <w:szCs w:val="32"/>
          <w:lang w:val="en-US"/>
        </w:rPr>
      </w:pPr>
    </w:p>
    <w:sectPr w:rsidR="00800F49" w:rsidRPr="00451F32" w:rsidSect="009A5015">
      <w:headerReference w:type="default" r:id="rId18"/>
      <w:footerReference w:type="default" r:id="rId19"/>
      <w:headerReference w:type="first" r:id="rId20"/>
      <w:pgSz w:w="11906" w:h="16838" w:code="9"/>
      <w:pgMar w:top="2552" w:right="567"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3B" w:rsidRDefault="00467A3B">
      <w:r>
        <w:separator/>
      </w:r>
    </w:p>
  </w:endnote>
  <w:endnote w:type="continuationSeparator" w:id="0">
    <w:p w:rsidR="00467A3B" w:rsidRDefault="0046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91" w:rsidRDefault="00B42CF4" w:rsidP="006D2E5A">
    <w:pPr>
      <w:pStyle w:val="LEUNormal"/>
    </w:pPr>
    <w:r>
      <w:rPr>
        <w:noProof/>
        <w:lang w:eastAsia="en-GB"/>
      </w:rPr>
      <mc:AlternateContent>
        <mc:Choice Requires="wps">
          <w:drawing>
            <wp:anchor distT="0" distB="0" distL="114300" distR="114300" simplePos="0" relativeHeight="251658240" behindDoc="0" locked="1" layoutInCell="1" allowOverlap="1">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91" w:rsidRDefault="00A4563F" w:rsidP="006D2E5A">
                          <w:pPr>
                            <w:pStyle w:val="LEUPgNum"/>
                          </w:pPr>
                          <w:r>
                            <w:fldChar w:fldCharType="begin"/>
                          </w:r>
                          <w:r>
                            <w:instrText xml:space="preserve"> PAGE  </w:instrText>
                          </w:r>
                          <w:r>
                            <w:fldChar w:fldCharType="separate"/>
                          </w:r>
                          <w:r w:rsidR="00B42CF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3.25pt;margin-top:785.3pt;width:18.6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W6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AZjLW6rwIAAK8FAAAO&#10;AAAAAAAAAAAAAAAAAC4CAABkcnMvZTJvRG9jLnhtbFBLAQItABQABgAIAAAAIQCNs0SR4QAAAA8B&#10;AAAPAAAAAAAAAAAAAAAAAAkFAABkcnMvZG93bnJldi54bWxQSwUGAAAAAAQABADzAAAAFwYAAAAA&#10;" filled="f" stroked="f">
              <v:textbox inset="0,0,0,0">
                <w:txbxContent>
                  <w:p w:rsidR="009B1291" w:rsidRDefault="00A4563F" w:rsidP="006D2E5A">
                    <w:pPr>
                      <w:pStyle w:val="LEUPgNum"/>
                    </w:pPr>
                    <w:r>
                      <w:fldChar w:fldCharType="begin"/>
                    </w:r>
                    <w:r>
                      <w:instrText xml:space="preserve"> PAGE  </w:instrText>
                    </w:r>
                    <w:r>
                      <w:fldChar w:fldCharType="separate"/>
                    </w:r>
                    <w:r w:rsidR="00B42CF4">
                      <w:rPr>
                        <w:noProof/>
                      </w:rPr>
                      <w:t>2</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3B" w:rsidRDefault="00467A3B">
      <w:r>
        <w:separator/>
      </w:r>
    </w:p>
  </w:footnote>
  <w:footnote w:type="continuationSeparator" w:id="0">
    <w:p w:rsidR="00467A3B" w:rsidRDefault="0046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91" w:rsidRDefault="00B42CF4" w:rsidP="006D2E5A">
    <w:pPr>
      <w:pStyle w:val="LEUNormal"/>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517525</wp:posOffset>
              </wp:positionH>
              <wp:positionV relativeFrom="page">
                <wp:posOffset>540385</wp:posOffset>
              </wp:positionV>
              <wp:extent cx="6236970" cy="31051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37"/>
                          </w:tblGrid>
                          <w:tr w:rsidR="009B1291">
                            <w:tc>
                              <w:tcPr>
                                <w:tcW w:w="9837" w:type="dxa"/>
                                <w:tcBorders>
                                  <w:bottom w:val="single" w:sz="4" w:space="0" w:color="auto"/>
                                </w:tcBorders>
                              </w:tcPr>
                              <w:p w:rsidR="009B1291" w:rsidRDefault="00D2417A" w:rsidP="006D2E5A">
                                <w:pPr>
                                  <w:pStyle w:val="LEUHeaderOne"/>
                                </w:pPr>
                                <w:r>
                                  <w:t>THEO3360 The Reli</w:t>
                                </w:r>
                                <w:r w:rsidR="00DE7357">
                                  <w:t>gious Mapping of Leeds: Chapeltown</w:t>
                                </w:r>
                              </w:p>
                            </w:tc>
                          </w:tr>
                          <w:tr w:rsidR="009B1291">
                            <w:tc>
                              <w:tcPr>
                                <w:tcW w:w="9837" w:type="dxa"/>
                                <w:tcBorders>
                                  <w:top w:val="single" w:sz="4" w:space="0" w:color="auto"/>
                                </w:tcBorders>
                              </w:tcPr>
                              <w:p w:rsidR="009B1291" w:rsidRDefault="00DE7357" w:rsidP="006D2E5A">
                                <w:pPr>
                                  <w:pStyle w:val="LEUHeaderTwo"/>
                                </w:pPr>
                                <w:r>
                                  <w:t>2013-2014</w:t>
                                </w:r>
                              </w:p>
                            </w:tc>
                          </w:tr>
                        </w:tbl>
                        <w:p w:rsidR="009B1291" w:rsidRDefault="009B1291" w:rsidP="006D2E5A">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0.75pt;margin-top:42.55pt;width:491.1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iX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837"/>
                    </w:tblGrid>
                    <w:tr w:rsidR="009B1291">
                      <w:tc>
                        <w:tcPr>
                          <w:tcW w:w="9837" w:type="dxa"/>
                          <w:tcBorders>
                            <w:bottom w:val="single" w:sz="4" w:space="0" w:color="auto"/>
                          </w:tcBorders>
                        </w:tcPr>
                        <w:p w:rsidR="009B1291" w:rsidRDefault="00D2417A" w:rsidP="006D2E5A">
                          <w:pPr>
                            <w:pStyle w:val="LEUHeaderOne"/>
                          </w:pPr>
                          <w:r>
                            <w:t>THEO3360 The Reli</w:t>
                          </w:r>
                          <w:r w:rsidR="00DE7357">
                            <w:t>gious Mapping of Leeds: Chapeltown</w:t>
                          </w:r>
                        </w:p>
                      </w:tc>
                    </w:tr>
                    <w:tr w:rsidR="009B1291">
                      <w:tc>
                        <w:tcPr>
                          <w:tcW w:w="9837" w:type="dxa"/>
                          <w:tcBorders>
                            <w:top w:val="single" w:sz="4" w:space="0" w:color="auto"/>
                          </w:tcBorders>
                        </w:tcPr>
                        <w:p w:rsidR="009B1291" w:rsidRDefault="00DE7357" w:rsidP="006D2E5A">
                          <w:pPr>
                            <w:pStyle w:val="LEUHeaderTwo"/>
                          </w:pPr>
                          <w:r>
                            <w:t>2013-2014</w:t>
                          </w:r>
                        </w:p>
                      </w:tc>
                    </w:tr>
                  </w:tbl>
                  <w:p w:rsidR="009B1291" w:rsidRDefault="009B1291" w:rsidP="006D2E5A">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91" w:rsidRDefault="00B42CF4" w:rsidP="006D2E5A">
    <w:pPr>
      <w:pStyle w:val="LEUHeader"/>
    </w:pP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91" w:rsidRDefault="009B1291" w:rsidP="006D2E5A">
                          <w:pPr>
                            <w:pStyle w:val="LEUNormal"/>
                          </w:pPr>
                          <w:r>
                            <w:rPr>
                              <w:noProof/>
                              <w:lang w:eastAsia="en-GB"/>
                            </w:rPr>
                            <w:drawing>
                              <wp:inline distT="0" distB="0" distL="0" distR="0">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84.95pt;margin-top:121.9pt;width:187.9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Wd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" filled="f" stroked="f">
              <v:textbox inset="0,0,0,0">
                <w:txbxContent>
                  <w:p w:rsidR="009B1291" w:rsidRDefault="009B1291" w:rsidP="006D2E5A">
                    <w:pPr>
                      <w:pStyle w:val="LEUNormal"/>
                    </w:pPr>
                    <w:r>
                      <w:rPr>
                        <w:noProof/>
                        <w:lang w:eastAsia="en-GB"/>
                      </w:rPr>
                      <w:drawing>
                        <wp:inline distT="0" distB="0" distL="0" distR="0">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97.5pt" to="5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B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BB6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2480914"/>
    <w:multiLevelType w:val="multilevel"/>
    <w:tmpl w:val="EE2218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5D540C8"/>
    <w:multiLevelType w:val="hybridMultilevel"/>
    <w:tmpl w:val="662E679A"/>
    <w:lvl w:ilvl="0" w:tplc="29BA19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C93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FD4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D6F372A"/>
    <w:multiLevelType w:val="multilevel"/>
    <w:tmpl w:val="E932BE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1CB7310"/>
    <w:multiLevelType w:val="hybridMultilevel"/>
    <w:tmpl w:val="206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B8733E"/>
    <w:multiLevelType w:val="hybridMultilevel"/>
    <w:tmpl w:val="B2FCF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5"/>
  </w:num>
  <w:num w:numId="6">
    <w:abstractNumId w:val="4"/>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29"/>
    <w:rsid w:val="000052AD"/>
    <w:rsid w:val="000143D7"/>
    <w:rsid w:val="00073E48"/>
    <w:rsid w:val="000841F9"/>
    <w:rsid w:val="00085FFF"/>
    <w:rsid w:val="000B4F29"/>
    <w:rsid w:val="000C53F1"/>
    <w:rsid w:val="000E7C04"/>
    <w:rsid w:val="001411A1"/>
    <w:rsid w:val="00142BD8"/>
    <w:rsid w:val="00152B67"/>
    <w:rsid w:val="0015468B"/>
    <w:rsid w:val="00170D4A"/>
    <w:rsid w:val="001C2DBA"/>
    <w:rsid w:val="001C6AF1"/>
    <w:rsid w:val="001D35CB"/>
    <w:rsid w:val="001D5D4C"/>
    <w:rsid w:val="001F5E55"/>
    <w:rsid w:val="0020126D"/>
    <w:rsid w:val="00233880"/>
    <w:rsid w:val="00244A8B"/>
    <w:rsid w:val="00246983"/>
    <w:rsid w:val="0027418E"/>
    <w:rsid w:val="002857BE"/>
    <w:rsid w:val="002B4D8D"/>
    <w:rsid w:val="00313613"/>
    <w:rsid w:val="00341313"/>
    <w:rsid w:val="00370C8F"/>
    <w:rsid w:val="00372DF5"/>
    <w:rsid w:val="003A21A7"/>
    <w:rsid w:val="003B14B9"/>
    <w:rsid w:val="003B57CA"/>
    <w:rsid w:val="003F0DC2"/>
    <w:rsid w:val="00451F32"/>
    <w:rsid w:val="00464361"/>
    <w:rsid w:val="00467A3B"/>
    <w:rsid w:val="00471D8B"/>
    <w:rsid w:val="00491FDF"/>
    <w:rsid w:val="004920D7"/>
    <w:rsid w:val="004B2A7E"/>
    <w:rsid w:val="004E3D8B"/>
    <w:rsid w:val="0051756F"/>
    <w:rsid w:val="00554CF1"/>
    <w:rsid w:val="0056456C"/>
    <w:rsid w:val="00572A4E"/>
    <w:rsid w:val="005937CA"/>
    <w:rsid w:val="00593F2D"/>
    <w:rsid w:val="005B4D6B"/>
    <w:rsid w:val="005E7E9E"/>
    <w:rsid w:val="006533C7"/>
    <w:rsid w:val="006D2470"/>
    <w:rsid w:val="006D2E5A"/>
    <w:rsid w:val="006D40CB"/>
    <w:rsid w:val="006D604F"/>
    <w:rsid w:val="006E3362"/>
    <w:rsid w:val="00700A01"/>
    <w:rsid w:val="00750D67"/>
    <w:rsid w:val="00782980"/>
    <w:rsid w:val="007E0A0C"/>
    <w:rsid w:val="00800F49"/>
    <w:rsid w:val="00802078"/>
    <w:rsid w:val="00852B82"/>
    <w:rsid w:val="008653E6"/>
    <w:rsid w:val="008C7615"/>
    <w:rsid w:val="008E132A"/>
    <w:rsid w:val="00900965"/>
    <w:rsid w:val="009101E9"/>
    <w:rsid w:val="00913813"/>
    <w:rsid w:val="00946F96"/>
    <w:rsid w:val="00961F90"/>
    <w:rsid w:val="00963DFD"/>
    <w:rsid w:val="009703A5"/>
    <w:rsid w:val="00983779"/>
    <w:rsid w:val="0099467A"/>
    <w:rsid w:val="009A5015"/>
    <w:rsid w:val="009B1291"/>
    <w:rsid w:val="00A06C90"/>
    <w:rsid w:val="00A276C0"/>
    <w:rsid w:val="00A42CE1"/>
    <w:rsid w:val="00A430F4"/>
    <w:rsid w:val="00A4563F"/>
    <w:rsid w:val="00A72049"/>
    <w:rsid w:val="00B07C58"/>
    <w:rsid w:val="00B11698"/>
    <w:rsid w:val="00B212A3"/>
    <w:rsid w:val="00B33B10"/>
    <w:rsid w:val="00B42CF4"/>
    <w:rsid w:val="00B642B4"/>
    <w:rsid w:val="00B6684C"/>
    <w:rsid w:val="00B77452"/>
    <w:rsid w:val="00BD694C"/>
    <w:rsid w:val="00C23914"/>
    <w:rsid w:val="00C31119"/>
    <w:rsid w:val="00C60315"/>
    <w:rsid w:val="00C60EE3"/>
    <w:rsid w:val="00C720FF"/>
    <w:rsid w:val="00CC04EB"/>
    <w:rsid w:val="00CC1FD8"/>
    <w:rsid w:val="00CE642A"/>
    <w:rsid w:val="00CF042C"/>
    <w:rsid w:val="00D057B8"/>
    <w:rsid w:val="00D13BF2"/>
    <w:rsid w:val="00D2417A"/>
    <w:rsid w:val="00D33141"/>
    <w:rsid w:val="00D45B54"/>
    <w:rsid w:val="00D609E6"/>
    <w:rsid w:val="00D8012B"/>
    <w:rsid w:val="00DC0C96"/>
    <w:rsid w:val="00DC6D09"/>
    <w:rsid w:val="00DE7357"/>
    <w:rsid w:val="00E046FC"/>
    <w:rsid w:val="00E671F0"/>
    <w:rsid w:val="00E76B7C"/>
    <w:rsid w:val="00E92F86"/>
    <w:rsid w:val="00EA0294"/>
    <w:rsid w:val="00EB6603"/>
    <w:rsid w:val="00EC5C1B"/>
    <w:rsid w:val="00EF3914"/>
    <w:rsid w:val="00F46FD1"/>
    <w:rsid w:val="00F84B5C"/>
    <w:rsid w:val="00FC1F4F"/>
    <w:rsid w:val="00FD3FEC"/>
    <w:rsid w:val="00FF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7C"/>
    <w:rPr>
      <w:sz w:val="24"/>
      <w:szCs w:val="24"/>
      <w:lang w:val="en-US" w:eastAsia="en-US"/>
    </w:rPr>
  </w:style>
  <w:style w:type="paragraph" w:styleId="Heading1">
    <w:name w:val="heading 1"/>
    <w:basedOn w:val="Normal"/>
    <w:next w:val="Normal"/>
    <w:link w:val="Heading1Char"/>
    <w:qFormat/>
    <w:rsid w:val="00F46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qFormat/>
    <w:rsid w:val="00E76B7C"/>
    <w:pPr>
      <w:keepNext/>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3BF2"/>
    <w:rPr>
      <w:color w:val="0000FF"/>
      <w:u w:val="single"/>
    </w:rPr>
  </w:style>
  <w:style w:type="paragraph" w:styleId="BodyText2">
    <w:name w:val="Body Text 2"/>
    <w:basedOn w:val="Normal"/>
    <w:rsid w:val="00E76B7C"/>
    <w:pPr>
      <w:jc w:val="both"/>
    </w:pPr>
    <w:rPr>
      <w:szCs w:val="20"/>
    </w:rPr>
  </w:style>
  <w:style w:type="paragraph" w:styleId="NormalWeb">
    <w:name w:val="Normal (Web)"/>
    <w:basedOn w:val="Normal"/>
    <w:uiPriority w:val="99"/>
    <w:unhideWhenUsed/>
    <w:rsid w:val="008653E6"/>
    <w:pPr>
      <w:spacing w:before="100" w:beforeAutospacing="1" w:after="100" w:afterAutospacing="1"/>
    </w:pPr>
    <w:rPr>
      <w:lang w:val="en-GB" w:eastAsia="en-GB"/>
    </w:rPr>
  </w:style>
  <w:style w:type="paragraph" w:styleId="BalloonText">
    <w:name w:val="Balloon Text"/>
    <w:basedOn w:val="Normal"/>
    <w:link w:val="BalloonTextChar"/>
    <w:rsid w:val="004E3D8B"/>
    <w:rPr>
      <w:rFonts w:ascii="Tahoma" w:hAnsi="Tahoma" w:cs="Tahoma"/>
      <w:sz w:val="16"/>
      <w:szCs w:val="16"/>
    </w:rPr>
  </w:style>
  <w:style w:type="character" w:customStyle="1" w:styleId="BalloonTextChar">
    <w:name w:val="Balloon Text Char"/>
    <w:basedOn w:val="DefaultParagraphFont"/>
    <w:link w:val="BalloonText"/>
    <w:rsid w:val="004E3D8B"/>
    <w:rPr>
      <w:rFonts w:ascii="Tahoma" w:hAnsi="Tahoma" w:cs="Tahoma"/>
      <w:sz w:val="16"/>
      <w:szCs w:val="16"/>
      <w:lang w:val="en-US" w:eastAsia="en-US"/>
    </w:rPr>
  </w:style>
  <w:style w:type="paragraph" w:styleId="PlainText">
    <w:name w:val="Plain Text"/>
    <w:basedOn w:val="Normal"/>
    <w:link w:val="PlainTextChar"/>
    <w:uiPriority w:val="99"/>
    <w:rsid w:val="00FF7E6A"/>
    <w:rPr>
      <w:rFonts w:ascii="Arial" w:hAnsi="Arial" w:cs="Arial"/>
      <w:sz w:val="20"/>
      <w:szCs w:val="20"/>
      <w:lang w:val="en-GB" w:eastAsia="en-GB"/>
    </w:rPr>
  </w:style>
  <w:style w:type="character" w:customStyle="1" w:styleId="PlainTextChar">
    <w:name w:val="Plain Text Char"/>
    <w:basedOn w:val="DefaultParagraphFont"/>
    <w:link w:val="PlainText"/>
    <w:uiPriority w:val="99"/>
    <w:rsid w:val="00FF7E6A"/>
    <w:rPr>
      <w:rFonts w:ascii="Arial" w:hAnsi="Arial" w:cs="Arial"/>
    </w:rPr>
  </w:style>
  <w:style w:type="paragraph" w:styleId="BodyText">
    <w:name w:val="Body Text"/>
    <w:basedOn w:val="Normal"/>
    <w:link w:val="BodyTextChar"/>
    <w:rsid w:val="00852B82"/>
    <w:pPr>
      <w:spacing w:after="120"/>
    </w:pPr>
  </w:style>
  <w:style w:type="character" w:customStyle="1" w:styleId="BodyTextChar">
    <w:name w:val="Body Text Char"/>
    <w:basedOn w:val="DefaultParagraphFont"/>
    <w:link w:val="BodyText"/>
    <w:rsid w:val="00852B82"/>
    <w:rPr>
      <w:sz w:val="24"/>
      <w:szCs w:val="24"/>
      <w:lang w:val="en-US" w:eastAsia="en-US"/>
    </w:rPr>
  </w:style>
  <w:style w:type="paragraph" w:styleId="ListParagraph">
    <w:name w:val="List Paragraph"/>
    <w:basedOn w:val="Normal"/>
    <w:uiPriority w:val="34"/>
    <w:qFormat/>
    <w:rsid w:val="00C60EE3"/>
    <w:pPr>
      <w:ind w:left="720"/>
      <w:contextualSpacing/>
    </w:pPr>
  </w:style>
  <w:style w:type="paragraph" w:styleId="FootnoteText">
    <w:name w:val="footnote text"/>
    <w:basedOn w:val="Normal"/>
    <w:link w:val="FootnoteTextChar"/>
    <w:rsid w:val="00233880"/>
    <w:rPr>
      <w:sz w:val="20"/>
      <w:szCs w:val="20"/>
    </w:rPr>
  </w:style>
  <w:style w:type="character" w:customStyle="1" w:styleId="FootnoteTextChar">
    <w:name w:val="Footnote Text Char"/>
    <w:basedOn w:val="DefaultParagraphFont"/>
    <w:link w:val="FootnoteText"/>
    <w:rsid w:val="00233880"/>
    <w:rPr>
      <w:lang w:val="en-US" w:eastAsia="en-US"/>
    </w:rPr>
  </w:style>
  <w:style w:type="character" w:styleId="FootnoteReference">
    <w:name w:val="footnote reference"/>
    <w:basedOn w:val="DefaultParagraphFont"/>
    <w:rsid w:val="00233880"/>
    <w:rPr>
      <w:vertAlign w:val="superscript"/>
    </w:rPr>
  </w:style>
  <w:style w:type="character" w:styleId="FollowedHyperlink">
    <w:name w:val="FollowedHyperlink"/>
    <w:basedOn w:val="DefaultParagraphFont"/>
    <w:rsid w:val="009B1291"/>
    <w:rPr>
      <w:color w:val="800080" w:themeColor="followedHyperlink"/>
      <w:u w:val="single"/>
    </w:rPr>
  </w:style>
  <w:style w:type="character" w:customStyle="1" w:styleId="Heading1Char">
    <w:name w:val="Heading 1 Char"/>
    <w:basedOn w:val="DefaultParagraphFont"/>
    <w:link w:val="Heading1"/>
    <w:rsid w:val="00F46FD1"/>
    <w:rPr>
      <w:rFonts w:asciiTheme="majorHAnsi" w:eastAsiaTheme="majorEastAsia" w:hAnsiTheme="majorHAnsi" w:cstheme="majorBidi"/>
      <w:b/>
      <w:bCs/>
      <w:color w:val="365F91" w:themeColor="accent1" w:themeShade="BF"/>
      <w:sz w:val="28"/>
      <w:szCs w:val="28"/>
      <w:lang w:val="en-US" w:eastAsia="en-US"/>
    </w:rPr>
  </w:style>
  <w:style w:type="paragraph" w:customStyle="1" w:styleId="body">
    <w:name w:val="body"/>
    <w:basedOn w:val="Normal"/>
    <w:rsid w:val="00F46FD1"/>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7C"/>
    <w:rPr>
      <w:sz w:val="24"/>
      <w:szCs w:val="24"/>
      <w:lang w:val="en-US" w:eastAsia="en-US"/>
    </w:rPr>
  </w:style>
  <w:style w:type="paragraph" w:styleId="Heading1">
    <w:name w:val="heading 1"/>
    <w:basedOn w:val="Normal"/>
    <w:next w:val="Normal"/>
    <w:link w:val="Heading1Char"/>
    <w:qFormat/>
    <w:rsid w:val="00F46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qFormat/>
    <w:rsid w:val="00E76B7C"/>
    <w:pPr>
      <w:keepNext/>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3BF2"/>
    <w:rPr>
      <w:color w:val="0000FF"/>
      <w:u w:val="single"/>
    </w:rPr>
  </w:style>
  <w:style w:type="paragraph" w:styleId="BodyText2">
    <w:name w:val="Body Text 2"/>
    <w:basedOn w:val="Normal"/>
    <w:rsid w:val="00E76B7C"/>
    <w:pPr>
      <w:jc w:val="both"/>
    </w:pPr>
    <w:rPr>
      <w:szCs w:val="20"/>
    </w:rPr>
  </w:style>
  <w:style w:type="paragraph" w:styleId="NormalWeb">
    <w:name w:val="Normal (Web)"/>
    <w:basedOn w:val="Normal"/>
    <w:uiPriority w:val="99"/>
    <w:unhideWhenUsed/>
    <w:rsid w:val="008653E6"/>
    <w:pPr>
      <w:spacing w:before="100" w:beforeAutospacing="1" w:after="100" w:afterAutospacing="1"/>
    </w:pPr>
    <w:rPr>
      <w:lang w:val="en-GB" w:eastAsia="en-GB"/>
    </w:rPr>
  </w:style>
  <w:style w:type="paragraph" w:styleId="BalloonText">
    <w:name w:val="Balloon Text"/>
    <w:basedOn w:val="Normal"/>
    <w:link w:val="BalloonTextChar"/>
    <w:rsid w:val="004E3D8B"/>
    <w:rPr>
      <w:rFonts w:ascii="Tahoma" w:hAnsi="Tahoma" w:cs="Tahoma"/>
      <w:sz w:val="16"/>
      <w:szCs w:val="16"/>
    </w:rPr>
  </w:style>
  <w:style w:type="character" w:customStyle="1" w:styleId="BalloonTextChar">
    <w:name w:val="Balloon Text Char"/>
    <w:basedOn w:val="DefaultParagraphFont"/>
    <w:link w:val="BalloonText"/>
    <w:rsid w:val="004E3D8B"/>
    <w:rPr>
      <w:rFonts w:ascii="Tahoma" w:hAnsi="Tahoma" w:cs="Tahoma"/>
      <w:sz w:val="16"/>
      <w:szCs w:val="16"/>
      <w:lang w:val="en-US" w:eastAsia="en-US"/>
    </w:rPr>
  </w:style>
  <w:style w:type="paragraph" w:styleId="PlainText">
    <w:name w:val="Plain Text"/>
    <w:basedOn w:val="Normal"/>
    <w:link w:val="PlainTextChar"/>
    <w:uiPriority w:val="99"/>
    <w:rsid w:val="00FF7E6A"/>
    <w:rPr>
      <w:rFonts w:ascii="Arial" w:hAnsi="Arial" w:cs="Arial"/>
      <w:sz w:val="20"/>
      <w:szCs w:val="20"/>
      <w:lang w:val="en-GB" w:eastAsia="en-GB"/>
    </w:rPr>
  </w:style>
  <w:style w:type="character" w:customStyle="1" w:styleId="PlainTextChar">
    <w:name w:val="Plain Text Char"/>
    <w:basedOn w:val="DefaultParagraphFont"/>
    <w:link w:val="PlainText"/>
    <w:uiPriority w:val="99"/>
    <w:rsid w:val="00FF7E6A"/>
    <w:rPr>
      <w:rFonts w:ascii="Arial" w:hAnsi="Arial" w:cs="Arial"/>
    </w:rPr>
  </w:style>
  <w:style w:type="paragraph" w:styleId="BodyText">
    <w:name w:val="Body Text"/>
    <w:basedOn w:val="Normal"/>
    <w:link w:val="BodyTextChar"/>
    <w:rsid w:val="00852B82"/>
    <w:pPr>
      <w:spacing w:after="120"/>
    </w:pPr>
  </w:style>
  <w:style w:type="character" w:customStyle="1" w:styleId="BodyTextChar">
    <w:name w:val="Body Text Char"/>
    <w:basedOn w:val="DefaultParagraphFont"/>
    <w:link w:val="BodyText"/>
    <w:rsid w:val="00852B82"/>
    <w:rPr>
      <w:sz w:val="24"/>
      <w:szCs w:val="24"/>
      <w:lang w:val="en-US" w:eastAsia="en-US"/>
    </w:rPr>
  </w:style>
  <w:style w:type="paragraph" w:styleId="ListParagraph">
    <w:name w:val="List Paragraph"/>
    <w:basedOn w:val="Normal"/>
    <w:uiPriority w:val="34"/>
    <w:qFormat/>
    <w:rsid w:val="00C60EE3"/>
    <w:pPr>
      <w:ind w:left="720"/>
      <w:contextualSpacing/>
    </w:pPr>
  </w:style>
  <w:style w:type="paragraph" w:styleId="FootnoteText">
    <w:name w:val="footnote text"/>
    <w:basedOn w:val="Normal"/>
    <w:link w:val="FootnoteTextChar"/>
    <w:rsid w:val="00233880"/>
    <w:rPr>
      <w:sz w:val="20"/>
      <w:szCs w:val="20"/>
    </w:rPr>
  </w:style>
  <w:style w:type="character" w:customStyle="1" w:styleId="FootnoteTextChar">
    <w:name w:val="Footnote Text Char"/>
    <w:basedOn w:val="DefaultParagraphFont"/>
    <w:link w:val="FootnoteText"/>
    <w:rsid w:val="00233880"/>
    <w:rPr>
      <w:lang w:val="en-US" w:eastAsia="en-US"/>
    </w:rPr>
  </w:style>
  <w:style w:type="character" w:styleId="FootnoteReference">
    <w:name w:val="footnote reference"/>
    <w:basedOn w:val="DefaultParagraphFont"/>
    <w:rsid w:val="00233880"/>
    <w:rPr>
      <w:vertAlign w:val="superscript"/>
    </w:rPr>
  </w:style>
  <w:style w:type="character" w:styleId="FollowedHyperlink">
    <w:name w:val="FollowedHyperlink"/>
    <w:basedOn w:val="DefaultParagraphFont"/>
    <w:rsid w:val="009B1291"/>
    <w:rPr>
      <w:color w:val="800080" w:themeColor="followedHyperlink"/>
      <w:u w:val="single"/>
    </w:rPr>
  </w:style>
  <w:style w:type="character" w:customStyle="1" w:styleId="Heading1Char">
    <w:name w:val="Heading 1 Char"/>
    <w:basedOn w:val="DefaultParagraphFont"/>
    <w:link w:val="Heading1"/>
    <w:rsid w:val="00F46FD1"/>
    <w:rPr>
      <w:rFonts w:asciiTheme="majorHAnsi" w:eastAsiaTheme="majorEastAsia" w:hAnsiTheme="majorHAnsi" w:cstheme="majorBidi"/>
      <w:b/>
      <w:bCs/>
      <w:color w:val="365F91" w:themeColor="accent1" w:themeShade="BF"/>
      <w:sz w:val="28"/>
      <w:szCs w:val="28"/>
      <w:lang w:val="en-US" w:eastAsia="en-US"/>
    </w:rPr>
  </w:style>
  <w:style w:type="paragraph" w:customStyle="1" w:styleId="body">
    <w:name w:val="body"/>
    <w:basedOn w:val="Normal"/>
    <w:rsid w:val="00F46FD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 TargetMode="External"/><Relationship Id="rId13" Type="http://schemas.openxmlformats.org/officeDocument/2006/relationships/hyperlink" Target="http://www.24hourmuseum.org.uk/leeds/local/index.html?ixsid=XQ0LvasMPkq"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leeds/civic_life/local_history/index.shtml" TargetMode="External"/><Relationship Id="rId17" Type="http://schemas.openxmlformats.org/officeDocument/2006/relationships/hyperlink" Target="https://arts.leeds.ac.uk/crp/" TargetMode="External"/><Relationship Id="rId2" Type="http://schemas.openxmlformats.org/officeDocument/2006/relationships/styles" Target="styles.xml"/><Relationship Id="rId16" Type="http://schemas.openxmlformats.org/officeDocument/2006/relationships/hyperlink" Target="http://www.leedsindexers.co.uk/Links.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odis.net/" TargetMode="External"/><Relationship Id="rId5" Type="http://schemas.openxmlformats.org/officeDocument/2006/relationships/webSettings" Target="webSettings.xml"/><Relationship Id="rId15" Type="http://schemas.openxmlformats.org/officeDocument/2006/relationships/hyperlink" Target="http://www.leedscivictrust.org.uk/" TargetMode="External"/><Relationship Id="rId10" Type="http://schemas.openxmlformats.org/officeDocument/2006/relationships/hyperlink" Target="http://www.leodis.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edsinitiative.org/" TargetMode="External"/><Relationship Id="rId14" Type="http://schemas.openxmlformats.org/officeDocument/2006/relationships/hyperlink" Target="http://www.archives.wyj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hispab</dc:creator>
  <cp:lastModifiedBy>Jo</cp:lastModifiedBy>
  <cp:revision>2</cp:revision>
  <cp:lastPrinted>2006-05-05T11:37:00Z</cp:lastPrinted>
  <dcterms:created xsi:type="dcterms:W3CDTF">2014-08-28T15:58:00Z</dcterms:created>
  <dcterms:modified xsi:type="dcterms:W3CDTF">2014-08-28T15:58:00Z</dcterms:modified>
</cp:coreProperties>
</file>