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3A2EBF" w14:textId="77777777" w:rsidR="00314077" w:rsidRPr="00A24039" w:rsidRDefault="00AB55E4" w:rsidP="00A24039">
      <w:pPr>
        <w:spacing w:line="480" w:lineRule="auto"/>
        <w:jc w:val="center"/>
        <w:rPr>
          <w:rFonts w:ascii="Times New Roman" w:hAnsi="Times New Roman" w:cs="Times New Roman"/>
          <w:sz w:val="24"/>
          <w:szCs w:val="24"/>
          <w:u w:val="single"/>
        </w:rPr>
      </w:pPr>
      <w:bookmarkStart w:id="0" w:name="_GoBack"/>
      <w:bookmarkEnd w:id="0"/>
      <w:r w:rsidRPr="00A24039">
        <w:rPr>
          <w:rFonts w:ascii="Times New Roman" w:hAnsi="Times New Roman" w:cs="Times New Roman"/>
          <w:sz w:val="24"/>
          <w:szCs w:val="24"/>
          <w:u w:val="single"/>
        </w:rPr>
        <w:t>Fieldwork Report</w:t>
      </w:r>
    </w:p>
    <w:p w14:paraId="3E204CE6" w14:textId="77777777" w:rsidR="00AB55E4" w:rsidRPr="00A24039" w:rsidRDefault="00AB55E4" w:rsidP="00A24039">
      <w:pPr>
        <w:spacing w:line="480" w:lineRule="auto"/>
        <w:jc w:val="center"/>
        <w:rPr>
          <w:rFonts w:ascii="Times New Roman" w:hAnsi="Times New Roman" w:cs="Times New Roman"/>
          <w:sz w:val="24"/>
          <w:szCs w:val="24"/>
          <w:u w:val="single"/>
        </w:rPr>
      </w:pPr>
      <w:r w:rsidRPr="00A24039">
        <w:rPr>
          <w:rFonts w:ascii="Times New Roman" w:hAnsi="Times New Roman" w:cs="Times New Roman"/>
          <w:sz w:val="24"/>
          <w:szCs w:val="24"/>
          <w:u w:val="single"/>
        </w:rPr>
        <w:t xml:space="preserve"> Sikhism and</w:t>
      </w:r>
      <w:r w:rsidR="001F2AC7" w:rsidRPr="00A24039">
        <w:rPr>
          <w:rFonts w:ascii="Times New Roman" w:hAnsi="Times New Roman" w:cs="Times New Roman"/>
          <w:sz w:val="24"/>
          <w:szCs w:val="24"/>
          <w:u w:val="single"/>
        </w:rPr>
        <w:t xml:space="preserve"> </w:t>
      </w:r>
      <w:r w:rsidRPr="00A24039">
        <w:rPr>
          <w:rFonts w:ascii="Times New Roman" w:hAnsi="Times New Roman" w:cs="Times New Roman"/>
          <w:sz w:val="24"/>
          <w:szCs w:val="24"/>
          <w:u w:val="single"/>
        </w:rPr>
        <w:t xml:space="preserve">Guru Nanak Nishkam Sewak Jatha </w:t>
      </w:r>
      <w:r w:rsidR="00520918" w:rsidRPr="00A24039">
        <w:rPr>
          <w:rFonts w:ascii="Times New Roman" w:hAnsi="Times New Roman" w:cs="Times New Roman"/>
          <w:sz w:val="24"/>
          <w:szCs w:val="24"/>
          <w:u w:val="single"/>
        </w:rPr>
        <w:t xml:space="preserve">(GNNSJ) </w:t>
      </w:r>
      <w:r w:rsidRPr="00A24039">
        <w:rPr>
          <w:rFonts w:ascii="Times New Roman" w:hAnsi="Times New Roman" w:cs="Times New Roman"/>
          <w:sz w:val="24"/>
          <w:szCs w:val="24"/>
          <w:u w:val="single"/>
        </w:rPr>
        <w:t>Gurudwara</w:t>
      </w:r>
    </w:p>
    <w:p w14:paraId="7832E287" w14:textId="6B25C055" w:rsidR="0089075E" w:rsidRPr="00A24039" w:rsidRDefault="00A95BA9" w:rsidP="00A24039">
      <w:pPr>
        <w:spacing w:line="480" w:lineRule="auto"/>
        <w:rPr>
          <w:rFonts w:ascii="Times New Roman" w:hAnsi="Times New Roman" w:cs="Times New Roman"/>
          <w:sz w:val="24"/>
          <w:szCs w:val="24"/>
        </w:rPr>
      </w:pPr>
      <w:r w:rsidRPr="00A24039">
        <w:rPr>
          <w:rFonts w:ascii="Times New Roman" w:hAnsi="Times New Roman" w:cs="Times New Roman"/>
          <w:sz w:val="24"/>
          <w:szCs w:val="24"/>
        </w:rPr>
        <w:t xml:space="preserve">The </w:t>
      </w:r>
      <w:r w:rsidR="00E9262C" w:rsidRPr="00A24039">
        <w:rPr>
          <w:rFonts w:ascii="Times New Roman" w:hAnsi="Times New Roman" w:cs="Times New Roman"/>
          <w:sz w:val="24"/>
          <w:szCs w:val="24"/>
        </w:rPr>
        <w:t xml:space="preserve">GNNSJ </w:t>
      </w:r>
      <w:r w:rsidRPr="00A24039">
        <w:rPr>
          <w:rFonts w:ascii="Times New Roman" w:hAnsi="Times New Roman" w:cs="Times New Roman"/>
          <w:sz w:val="24"/>
          <w:szCs w:val="24"/>
        </w:rPr>
        <w:t>gurudwara in Beeston, Leeds</w:t>
      </w:r>
      <w:r w:rsidR="00BE0840">
        <w:rPr>
          <w:rFonts w:ascii="Times New Roman" w:hAnsi="Times New Roman" w:cs="Times New Roman"/>
          <w:sz w:val="24"/>
          <w:szCs w:val="24"/>
        </w:rPr>
        <w:t>,</w:t>
      </w:r>
      <w:r w:rsidRPr="00A24039">
        <w:rPr>
          <w:rFonts w:ascii="Times New Roman" w:hAnsi="Times New Roman" w:cs="Times New Roman"/>
          <w:sz w:val="24"/>
          <w:szCs w:val="24"/>
        </w:rPr>
        <w:t xml:space="preserve"> attracts Sikhs from all over the local area</w:t>
      </w:r>
      <w:r w:rsidR="00BE0840">
        <w:rPr>
          <w:rFonts w:ascii="Times New Roman" w:hAnsi="Times New Roman" w:cs="Times New Roman"/>
          <w:sz w:val="24"/>
          <w:szCs w:val="24"/>
        </w:rPr>
        <w:t>.</w:t>
      </w:r>
      <w:r w:rsidRPr="00A24039">
        <w:rPr>
          <w:rFonts w:ascii="Times New Roman" w:hAnsi="Times New Roman" w:cs="Times New Roman"/>
          <w:sz w:val="24"/>
          <w:szCs w:val="24"/>
        </w:rPr>
        <w:t xml:space="preserve"> </w:t>
      </w:r>
      <w:r w:rsidR="00BE0840">
        <w:rPr>
          <w:rFonts w:ascii="Times New Roman" w:hAnsi="Times New Roman" w:cs="Times New Roman"/>
          <w:sz w:val="24"/>
          <w:szCs w:val="24"/>
        </w:rPr>
        <w:t>D</w:t>
      </w:r>
      <w:r w:rsidRPr="00A24039">
        <w:rPr>
          <w:rFonts w:ascii="Times New Roman" w:hAnsi="Times New Roman" w:cs="Times New Roman"/>
          <w:sz w:val="24"/>
          <w:szCs w:val="24"/>
        </w:rPr>
        <w:t xml:space="preserve">evout lay people as well as curious visitors are equally welcomed into this </w:t>
      </w:r>
      <w:r w:rsidR="00520918" w:rsidRPr="00A24039">
        <w:rPr>
          <w:rFonts w:ascii="Times New Roman" w:hAnsi="Times New Roman" w:cs="Times New Roman"/>
          <w:sz w:val="24"/>
          <w:szCs w:val="24"/>
        </w:rPr>
        <w:t xml:space="preserve">now </w:t>
      </w:r>
      <w:r w:rsidRPr="00A24039">
        <w:rPr>
          <w:rFonts w:ascii="Times New Roman" w:hAnsi="Times New Roman" w:cs="Times New Roman"/>
          <w:sz w:val="24"/>
          <w:szCs w:val="24"/>
        </w:rPr>
        <w:t xml:space="preserve">holy building that </w:t>
      </w:r>
      <w:r w:rsidR="00A74632" w:rsidRPr="00A24039">
        <w:rPr>
          <w:rFonts w:ascii="Times New Roman" w:hAnsi="Times New Roman" w:cs="Times New Roman"/>
          <w:sz w:val="24"/>
          <w:szCs w:val="24"/>
        </w:rPr>
        <w:t xml:space="preserve">once </w:t>
      </w:r>
      <w:r w:rsidR="00520918" w:rsidRPr="00A24039">
        <w:rPr>
          <w:rFonts w:ascii="Times New Roman" w:hAnsi="Times New Roman" w:cs="Times New Roman"/>
          <w:sz w:val="24"/>
          <w:szCs w:val="24"/>
        </w:rPr>
        <w:t>operated as the Rington</w:t>
      </w:r>
      <w:r w:rsidR="00755037" w:rsidRPr="00A24039">
        <w:rPr>
          <w:rFonts w:ascii="Times New Roman" w:hAnsi="Times New Roman" w:cs="Times New Roman"/>
          <w:sz w:val="24"/>
          <w:szCs w:val="24"/>
        </w:rPr>
        <w:t>’</w:t>
      </w:r>
      <w:r w:rsidR="00520918" w:rsidRPr="00A24039">
        <w:rPr>
          <w:rFonts w:ascii="Times New Roman" w:hAnsi="Times New Roman" w:cs="Times New Roman"/>
          <w:sz w:val="24"/>
          <w:szCs w:val="24"/>
        </w:rPr>
        <w:t xml:space="preserve">s Tea Company until 1986. </w:t>
      </w:r>
      <w:r w:rsidR="00166A0F" w:rsidRPr="00A24039">
        <w:rPr>
          <w:rFonts w:ascii="Times New Roman" w:hAnsi="Times New Roman" w:cs="Times New Roman"/>
          <w:sz w:val="24"/>
          <w:szCs w:val="24"/>
        </w:rPr>
        <w:t>I was keen to explore this small but vibrant community’s presence in Leeds and the way they interact with their surroundings in relation with my research on diaspora communities. How much have they acclimatised with so called ‘British’ culture</w:t>
      </w:r>
      <w:r w:rsidR="00F151C2" w:rsidRPr="00A24039">
        <w:rPr>
          <w:rFonts w:ascii="Times New Roman" w:hAnsi="Times New Roman" w:cs="Times New Roman"/>
          <w:sz w:val="24"/>
          <w:szCs w:val="24"/>
        </w:rPr>
        <w:t>? Is Sikhism truly as egalitarian as my research would have me believe</w:t>
      </w:r>
      <w:r w:rsidR="00BE0840">
        <w:rPr>
          <w:rFonts w:ascii="Times New Roman" w:hAnsi="Times New Roman" w:cs="Times New Roman"/>
          <w:sz w:val="24"/>
          <w:szCs w:val="24"/>
        </w:rPr>
        <w:t>,</w:t>
      </w:r>
      <w:r w:rsidR="00F151C2" w:rsidRPr="00A24039">
        <w:rPr>
          <w:rFonts w:ascii="Times New Roman" w:hAnsi="Times New Roman" w:cs="Times New Roman"/>
          <w:sz w:val="24"/>
          <w:szCs w:val="24"/>
        </w:rPr>
        <w:t xml:space="preserve"> and how do they maintain this in their practice? </w:t>
      </w:r>
    </w:p>
    <w:p w14:paraId="5329401D" w14:textId="7FE05FF3" w:rsidR="0089075E" w:rsidRPr="00A24039" w:rsidRDefault="00B2054D" w:rsidP="00A24039">
      <w:pPr>
        <w:spacing w:line="480" w:lineRule="auto"/>
        <w:rPr>
          <w:rFonts w:ascii="Times New Roman" w:hAnsi="Times New Roman" w:cs="Times New Roman"/>
          <w:sz w:val="24"/>
          <w:szCs w:val="24"/>
        </w:rPr>
      </w:pPr>
      <w:r w:rsidRPr="00A24039">
        <w:rPr>
          <w:rFonts w:ascii="Times New Roman" w:hAnsi="Times New Roman" w:cs="Times New Roman"/>
          <w:sz w:val="24"/>
          <w:szCs w:val="24"/>
        </w:rPr>
        <w:t>I conta</w:t>
      </w:r>
      <w:r w:rsidR="00886C64" w:rsidRPr="00A24039">
        <w:rPr>
          <w:rFonts w:ascii="Times New Roman" w:hAnsi="Times New Roman" w:cs="Times New Roman"/>
          <w:sz w:val="24"/>
          <w:szCs w:val="24"/>
        </w:rPr>
        <w:t>cted the jathdar (leader of the jatha or clergy) by email through the gurudwara’s rather well made and informative website</w:t>
      </w:r>
      <w:r w:rsidR="00BE0840">
        <w:rPr>
          <w:rFonts w:ascii="Times New Roman" w:hAnsi="Times New Roman" w:cs="Times New Roman"/>
          <w:sz w:val="24"/>
          <w:szCs w:val="24"/>
        </w:rPr>
        <w:t>. T</w:t>
      </w:r>
      <w:r w:rsidR="00886C64" w:rsidRPr="00A24039">
        <w:rPr>
          <w:rFonts w:ascii="Times New Roman" w:hAnsi="Times New Roman" w:cs="Times New Roman"/>
          <w:sz w:val="24"/>
          <w:szCs w:val="24"/>
        </w:rPr>
        <w:t xml:space="preserve">he response was quick, friendly and </w:t>
      </w:r>
      <w:r w:rsidR="00A74632" w:rsidRPr="00A24039">
        <w:rPr>
          <w:rFonts w:ascii="Times New Roman" w:hAnsi="Times New Roman" w:cs="Times New Roman"/>
          <w:sz w:val="24"/>
          <w:szCs w:val="24"/>
        </w:rPr>
        <w:t xml:space="preserve">clear and through further correspondence we decided on a convenient date for me to observe worship. </w:t>
      </w:r>
      <w:r w:rsidR="00BC65A6" w:rsidRPr="00A24039">
        <w:rPr>
          <w:rFonts w:ascii="Times New Roman" w:hAnsi="Times New Roman" w:cs="Times New Roman"/>
          <w:sz w:val="24"/>
          <w:szCs w:val="24"/>
        </w:rPr>
        <w:t xml:space="preserve">We were treated warmly and welcomed as if honoured guests, the atmosphere very homely with a majority of elderly volunteers preparing the daily langar meals, a free meal offered to anyone </w:t>
      </w:r>
      <w:r w:rsidR="00265BBE">
        <w:rPr>
          <w:rFonts w:ascii="Times New Roman" w:hAnsi="Times New Roman" w:cs="Times New Roman"/>
          <w:sz w:val="24"/>
          <w:szCs w:val="24"/>
        </w:rPr>
        <w:t>who</w:t>
      </w:r>
      <w:r w:rsidR="00265BBE" w:rsidRPr="00A24039">
        <w:rPr>
          <w:rFonts w:ascii="Times New Roman" w:hAnsi="Times New Roman" w:cs="Times New Roman"/>
          <w:sz w:val="24"/>
          <w:szCs w:val="24"/>
        </w:rPr>
        <w:t xml:space="preserve"> </w:t>
      </w:r>
      <w:r w:rsidR="00BC65A6" w:rsidRPr="00A24039">
        <w:rPr>
          <w:rFonts w:ascii="Times New Roman" w:hAnsi="Times New Roman" w:cs="Times New Roman"/>
          <w:sz w:val="24"/>
          <w:szCs w:val="24"/>
        </w:rPr>
        <w:t>enters the premises</w:t>
      </w:r>
      <w:r w:rsidR="00265BBE">
        <w:rPr>
          <w:rFonts w:ascii="Times New Roman" w:hAnsi="Times New Roman" w:cs="Times New Roman"/>
          <w:sz w:val="24"/>
          <w:szCs w:val="24"/>
        </w:rPr>
        <w:t>,</w:t>
      </w:r>
      <w:r w:rsidR="00BC65A6" w:rsidRPr="00A24039">
        <w:rPr>
          <w:rFonts w:ascii="Times New Roman" w:hAnsi="Times New Roman" w:cs="Times New Roman"/>
          <w:sz w:val="24"/>
          <w:szCs w:val="24"/>
        </w:rPr>
        <w:t xml:space="preserve"> regardless of faith, ethnicity or ge</w:t>
      </w:r>
      <w:r w:rsidR="006535B8" w:rsidRPr="00A24039">
        <w:rPr>
          <w:rFonts w:ascii="Times New Roman" w:hAnsi="Times New Roman" w:cs="Times New Roman"/>
          <w:sz w:val="24"/>
          <w:szCs w:val="24"/>
        </w:rPr>
        <w:t xml:space="preserve">nder </w:t>
      </w:r>
      <w:r w:rsidR="006535B8" w:rsidRPr="00A24039">
        <w:rPr>
          <w:rFonts w:ascii="Times New Roman" w:hAnsi="Times New Roman" w:cs="Times New Roman"/>
          <w:i/>
          <w:sz w:val="24"/>
          <w:szCs w:val="24"/>
        </w:rPr>
        <w:t>(See images 2 and 3)</w:t>
      </w:r>
      <w:r w:rsidR="006535B8" w:rsidRPr="00A24039">
        <w:rPr>
          <w:rFonts w:ascii="Times New Roman" w:hAnsi="Times New Roman" w:cs="Times New Roman"/>
          <w:sz w:val="24"/>
          <w:szCs w:val="24"/>
        </w:rPr>
        <w:t xml:space="preserve">. </w:t>
      </w:r>
      <w:r w:rsidR="00BC65A6" w:rsidRPr="00A24039">
        <w:rPr>
          <w:rFonts w:ascii="Times New Roman" w:hAnsi="Times New Roman" w:cs="Times New Roman"/>
          <w:sz w:val="24"/>
          <w:szCs w:val="24"/>
        </w:rPr>
        <w:t xml:space="preserve"> Before arriving at the gurudwara I was expecting to feel like a firm outsider, even though my ethnicity means that I originate from the same country as Sikhs</w:t>
      </w:r>
      <w:r w:rsidR="00265BBE">
        <w:rPr>
          <w:rFonts w:ascii="Times New Roman" w:hAnsi="Times New Roman" w:cs="Times New Roman"/>
          <w:sz w:val="24"/>
          <w:szCs w:val="24"/>
        </w:rPr>
        <w:t xml:space="preserve"> –</w:t>
      </w:r>
      <w:r w:rsidR="00BC65A6" w:rsidRPr="00A24039">
        <w:rPr>
          <w:rFonts w:ascii="Times New Roman" w:hAnsi="Times New Roman" w:cs="Times New Roman"/>
          <w:sz w:val="24"/>
          <w:szCs w:val="24"/>
        </w:rPr>
        <w:t xml:space="preserve"> India. However, upon arrival I found that there was virtually no language barrier, even though I do not speak Punjabi</w:t>
      </w:r>
      <w:r w:rsidR="00771C62">
        <w:rPr>
          <w:rFonts w:ascii="Times New Roman" w:hAnsi="Times New Roman" w:cs="Times New Roman"/>
          <w:sz w:val="24"/>
          <w:szCs w:val="24"/>
        </w:rPr>
        <w:t>,</w:t>
      </w:r>
      <w:r w:rsidR="00BC65A6" w:rsidRPr="00A24039">
        <w:rPr>
          <w:rFonts w:ascii="Times New Roman" w:hAnsi="Times New Roman" w:cs="Times New Roman"/>
          <w:sz w:val="24"/>
          <w:szCs w:val="24"/>
        </w:rPr>
        <w:t xml:space="preserve"> my understanding of Hindi meant I could follow conversations around me. The food served and clothes worn were close to home. Perhaps the terms ‘insider’ and ‘outsider’ are not as black and white as they seem</w:t>
      </w:r>
      <w:r w:rsidR="001B5983" w:rsidRPr="00A24039">
        <w:rPr>
          <w:rFonts w:ascii="Times New Roman" w:hAnsi="Times New Roman" w:cs="Times New Roman"/>
          <w:sz w:val="24"/>
          <w:szCs w:val="24"/>
        </w:rPr>
        <w:t xml:space="preserve"> but rather on a continuum</w:t>
      </w:r>
      <w:r w:rsidR="00265BBE">
        <w:rPr>
          <w:rFonts w:ascii="Times New Roman" w:hAnsi="Times New Roman" w:cs="Times New Roman"/>
          <w:sz w:val="24"/>
          <w:szCs w:val="24"/>
        </w:rPr>
        <w:t>.</w:t>
      </w:r>
      <w:r w:rsidR="001B5983" w:rsidRPr="00A24039">
        <w:rPr>
          <w:rFonts w:ascii="Times New Roman" w:hAnsi="Times New Roman" w:cs="Times New Roman"/>
          <w:sz w:val="24"/>
          <w:szCs w:val="24"/>
        </w:rPr>
        <w:t xml:space="preserve"> Junker and Gold in the 1950’s developed 4 different stages ranging from ‘Complete Observer’ as the outsider to ‘Complete Participant’ as the insider, there then can be the possibility of many different ‘gradients’ of insider (Knott, 2010, p.262). </w:t>
      </w:r>
      <w:r w:rsidR="00BC65A6" w:rsidRPr="00A24039">
        <w:rPr>
          <w:rFonts w:ascii="Times New Roman" w:hAnsi="Times New Roman" w:cs="Times New Roman"/>
          <w:sz w:val="24"/>
          <w:szCs w:val="24"/>
        </w:rPr>
        <w:t xml:space="preserve">Although I am not a Sikh, being brought up Hindu </w:t>
      </w:r>
      <w:r w:rsidR="00BC65A6" w:rsidRPr="00A24039">
        <w:rPr>
          <w:rFonts w:ascii="Times New Roman" w:hAnsi="Times New Roman" w:cs="Times New Roman"/>
          <w:sz w:val="24"/>
          <w:szCs w:val="24"/>
        </w:rPr>
        <w:lastRenderedPageBreak/>
        <w:t>meant I saw many similarities between the physical manifestations of the religion, an atmosphere I was used to</w:t>
      </w:r>
      <w:r w:rsidR="00C809BB">
        <w:rPr>
          <w:rFonts w:ascii="Times New Roman" w:hAnsi="Times New Roman" w:cs="Times New Roman"/>
          <w:sz w:val="24"/>
          <w:szCs w:val="24"/>
        </w:rPr>
        <w:t xml:space="preserve">, </w:t>
      </w:r>
      <w:r w:rsidR="00BC65A6" w:rsidRPr="00A24039">
        <w:rPr>
          <w:rFonts w:ascii="Times New Roman" w:hAnsi="Times New Roman" w:cs="Times New Roman"/>
          <w:sz w:val="24"/>
          <w:szCs w:val="24"/>
        </w:rPr>
        <w:t>making me feel less nervous about the whole experience. I</w:t>
      </w:r>
      <w:r w:rsidR="00FE7FB3">
        <w:rPr>
          <w:rFonts w:ascii="Times New Roman" w:hAnsi="Times New Roman" w:cs="Times New Roman"/>
          <w:sz w:val="24"/>
          <w:szCs w:val="24"/>
        </w:rPr>
        <w:t>t</w:t>
      </w:r>
      <w:r w:rsidR="00BC65A6" w:rsidRPr="00A24039">
        <w:rPr>
          <w:rFonts w:ascii="Times New Roman" w:hAnsi="Times New Roman" w:cs="Times New Roman"/>
          <w:sz w:val="24"/>
          <w:szCs w:val="24"/>
        </w:rPr>
        <w:t xml:space="preserve"> was interesting how quickly my own assumption that I was very much an outsider shifted as I realised that I had basic knowledge already</w:t>
      </w:r>
      <w:r w:rsidR="00FE7FB3">
        <w:rPr>
          <w:rFonts w:ascii="Times New Roman" w:hAnsi="Times New Roman" w:cs="Times New Roman"/>
          <w:sz w:val="24"/>
          <w:szCs w:val="24"/>
        </w:rPr>
        <w:t>,</w:t>
      </w:r>
      <w:r w:rsidR="00BC65A6" w:rsidRPr="00A24039">
        <w:rPr>
          <w:rFonts w:ascii="Times New Roman" w:hAnsi="Times New Roman" w:cs="Times New Roman"/>
          <w:sz w:val="24"/>
          <w:szCs w:val="24"/>
        </w:rPr>
        <w:t xml:space="preserve"> from knowing how to cover my hair and when to remove my shoes to being able to sit cross legged for a long period of time. This is not to say however that I was anything like an expert</w:t>
      </w:r>
      <w:r w:rsidR="00FE7FB3">
        <w:rPr>
          <w:rFonts w:ascii="Times New Roman" w:hAnsi="Times New Roman" w:cs="Times New Roman"/>
          <w:sz w:val="24"/>
          <w:szCs w:val="24"/>
        </w:rPr>
        <w:t>;</w:t>
      </w:r>
      <w:r w:rsidR="00BC65A6" w:rsidRPr="00A24039">
        <w:rPr>
          <w:rFonts w:ascii="Times New Roman" w:hAnsi="Times New Roman" w:cs="Times New Roman"/>
          <w:sz w:val="24"/>
          <w:szCs w:val="24"/>
        </w:rPr>
        <w:t xml:space="preserve"> </w:t>
      </w:r>
      <w:r w:rsidR="00F9599A" w:rsidRPr="00A24039">
        <w:rPr>
          <w:rFonts w:ascii="Times New Roman" w:hAnsi="Times New Roman" w:cs="Times New Roman"/>
          <w:sz w:val="24"/>
          <w:szCs w:val="24"/>
        </w:rPr>
        <w:t>aspects of the religion really surprised me</w:t>
      </w:r>
      <w:r w:rsidR="00FE7FB3">
        <w:rPr>
          <w:rFonts w:ascii="Times New Roman" w:hAnsi="Times New Roman" w:cs="Times New Roman"/>
          <w:sz w:val="24"/>
          <w:szCs w:val="24"/>
        </w:rPr>
        <w:t>,</w:t>
      </w:r>
      <w:r w:rsidR="00F9599A" w:rsidRPr="00A24039">
        <w:rPr>
          <w:rFonts w:ascii="Times New Roman" w:hAnsi="Times New Roman" w:cs="Times New Roman"/>
          <w:sz w:val="24"/>
          <w:szCs w:val="24"/>
        </w:rPr>
        <w:t xml:space="preserve"> especially as I was consciously comparing what I saw to my Hindu background. </w:t>
      </w:r>
    </w:p>
    <w:p w14:paraId="708D881A" w14:textId="3E16F0B6" w:rsidR="00530E12" w:rsidRPr="00A24039" w:rsidRDefault="00A95BA9" w:rsidP="00A24039">
      <w:pPr>
        <w:spacing w:line="480" w:lineRule="auto"/>
        <w:rPr>
          <w:rFonts w:ascii="Times New Roman" w:hAnsi="Times New Roman" w:cs="Times New Roman"/>
          <w:sz w:val="24"/>
          <w:szCs w:val="24"/>
        </w:rPr>
      </w:pPr>
      <w:r w:rsidRPr="00A24039">
        <w:rPr>
          <w:rFonts w:ascii="Times New Roman" w:hAnsi="Times New Roman" w:cs="Times New Roman"/>
          <w:sz w:val="24"/>
          <w:szCs w:val="24"/>
        </w:rPr>
        <w:t>Sikhism in Leeds is one of the smallest of the major world faiths</w:t>
      </w:r>
      <w:r w:rsidR="00F03EB1" w:rsidRPr="00A24039">
        <w:rPr>
          <w:rFonts w:ascii="Times New Roman" w:hAnsi="Times New Roman" w:cs="Times New Roman"/>
          <w:sz w:val="24"/>
          <w:szCs w:val="24"/>
        </w:rPr>
        <w:t xml:space="preserve"> with </w:t>
      </w:r>
      <w:r w:rsidRPr="00A24039">
        <w:rPr>
          <w:rFonts w:ascii="Times New Roman" w:hAnsi="Times New Roman" w:cs="Times New Roman"/>
          <w:sz w:val="24"/>
          <w:szCs w:val="24"/>
        </w:rPr>
        <w:t>0.8 % of the population identif</w:t>
      </w:r>
      <w:r w:rsidR="00FE7FB3">
        <w:rPr>
          <w:rFonts w:ascii="Times New Roman" w:hAnsi="Times New Roman" w:cs="Times New Roman"/>
          <w:sz w:val="24"/>
          <w:szCs w:val="24"/>
        </w:rPr>
        <w:t>ying</w:t>
      </w:r>
      <w:r w:rsidRPr="00A24039">
        <w:rPr>
          <w:rFonts w:ascii="Times New Roman" w:hAnsi="Times New Roman" w:cs="Times New Roman"/>
          <w:sz w:val="24"/>
          <w:szCs w:val="24"/>
        </w:rPr>
        <w:t xml:space="preserve"> themselves as following the Sikh </w:t>
      </w:r>
      <w:r w:rsidR="00F03EB1" w:rsidRPr="00A24039">
        <w:rPr>
          <w:rFonts w:ascii="Times New Roman" w:hAnsi="Times New Roman" w:cs="Times New Roman"/>
          <w:sz w:val="24"/>
          <w:szCs w:val="24"/>
        </w:rPr>
        <w:t>faith in the ONS 2001 census</w:t>
      </w:r>
      <w:r w:rsidRPr="00A24039">
        <w:rPr>
          <w:rFonts w:ascii="Times New Roman" w:hAnsi="Times New Roman" w:cs="Times New Roman"/>
          <w:sz w:val="24"/>
          <w:szCs w:val="24"/>
        </w:rPr>
        <w:t xml:space="preserve">. Simultaneously this is known to be </w:t>
      </w:r>
      <w:r w:rsidR="00F03EB1" w:rsidRPr="00A24039">
        <w:rPr>
          <w:rFonts w:ascii="Times New Roman" w:hAnsi="Times New Roman" w:cs="Times New Roman"/>
          <w:sz w:val="24"/>
          <w:szCs w:val="24"/>
        </w:rPr>
        <w:t>a much larger</w:t>
      </w:r>
      <w:r w:rsidRPr="00A24039">
        <w:rPr>
          <w:rFonts w:ascii="Times New Roman" w:hAnsi="Times New Roman" w:cs="Times New Roman"/>
          <w:sz w:val="24"/>
          <w:szCs w:val="24"/>
        </w:rPr>
        <w:t xml:space="preserve"> diaspora religion</w:t>
      </w:r>
      <w:r w:rsidR="00F03EB1" w:rsidRPr="00A24039">
        <w:rPr>
          <w:rFonts w:ascii="Times New Roman" w:hAnsi="Times New Roman" w:cs="Times New Roman"/>
          <w:sz w:val="24"/>
          <w:szCs w:val="24"/>
        </w:rPr>
        <w:t xml:space="preserve"> than Hinduism (Nesbitt, 2005, p.86)</w:t>
      </w:r>
      <w:r w:rsidRPr="00A24039">
        <w:rPr>
          <w:rFonts w:ascii="Times New Roman" w:hAnsi="Times New Roman" w:cs="Times New Roman"/>
          <w:sz w:val="24"/>
          <w:szCs w:val="24"/>
        </w:rPr>
        <w:t xml:space="preserve"> </w:t>
      </w:r>
      <w:r w:rsidR="00F03EB1" w:rsidRPr="00A24039">
        <w:rPr>
          <w:rFonts w:ascii="Times New Roman" w:hAnsi="Times New Roman" w:cs="Times New Roman"/>
          <w:sz w:val="24"/>
          <w:szCs w:val="24"/>
        </w:rPr>
        <w:t>as many</w:t>
      </w:r>
      <w:r w:rsidRPr="00A24039">
        <w:rPr>
          <w:rFonts w:ascii="Times New Roman" w:hAnsi="Times New Roman" w:cs="Times New Roman"/>
          <w:sz w:val="24"/>
          <w:szCs w:val="24"/>
        </w:rPr>
        <w:t xml:space="preserve"> </w:t>
      </w:r>
      <w:r w:rsidR="00F03EB1" w:rsidRPr="00A24039">
        <w:rPr>
          <w:rFonts w:ascii="Times New Roman" w:hAnsi="Times New Roman" w:cs="Times New Roman"/>
          <w:sz w:val="24"/>
          <w:szCs w:val="24"/>
        </w:rPr>
        <w:t xml:space="preserve">Sikh Punjabis </w:t>
      </w:r>
      <w:r w:rsidRPr="00A24039">
        <w:rPr>
          <w:rFonts w:ascii="Times New Roman" w:hAnsi="Times New Roman" w:cs="Times New Roman"/>
          <w:sz w:val="24"/>
          <w:szCs w:val="24"/>
        </w:rPr>
        <w:t>arrived in the UK after leavi</w:t>
      </w:r>
      <w:r w:rsidR="00F03EB1" w:rsidRPr="00A24039">
        <w:rPr>
          <w:rFonts w:ascii="Times New Roman" w:hAnsi="Times New Roman" w:cs="Times New Roman"/>
          <w:sz w:val="24"/>
          <w:szCs w:val="24"/>
        </w:rPr>
        <w:t xml:space="preserve">ng Africa due to </w:t>
      </w:r>
      <w:r w:rsidR="00D80CCB" w:rsidRPr="00A24039">
        <w:rPr>
          <w:rFonts w:ascii="Times New Roman" w:hAnsi="Times New Roman" w:cs="Times New Roman"/>
          <w:sz w:val="24"/>
          <w:szCs w:val="24"/>
        </w:rPr>
        <w:t xml:space="preserve">Idi Amin and also </w:t>
      </w:r>
      <w:r w:rsidR="00F03EB1" w:rsidRPr="00A24039">
        <w:rPr>
          <w:rFonts w:ascii="Times New Roman" w:hAnsi="Times New Roman" w:cs="Times New Roman"/>
          <w:sz w:val="24"/>
          <w:szCs w:val="24"/>
        </w:rPr>
        <w:t xml:space="preserve">Africanisation. </w:t>
      </w:r>
      <w:r w:rsidR="000C4574" w:rsidRPr="00A24039">
        <w:rPr>
          <w:rFonts w:ascii="Times New Roman" w:hAnsi="Times New Roman" w:cs="Times New Roman"/>
          <w:sz w:val="24"/>
          <w:szCs w:val="24"/>
        </w:rPr>
        <w:t xml:space="preserve">I spoke in great detail with the jathdar who told me how he was born in Africa, worked there successfully until deciding that they must leave to get a better education for their children. After disliking life in India they settled in the UK and he has since been the leader of this gurudwara for about 40 years. </w:t>
      </w:r>
      <w:r w:rsidR="00E701FD" w:rsidRPr="00A24039">
        <w:rPr>
          <w:rFonts w:ascii="Times New Roman" w:hAnsi="Times New Roman" w:cs="Times New Roman"/>
          <w:sz w:val="24"/>
          <w:szCs w:val="24"/>
        </w:rPr>
        <w:t>From talking to the lay people I realised that most of the elder generations had either moved from East Africa or from India, with</w:t>
      </w:r>
      <w:r w:rsidR="000454F5" w:rsidRPr="00A24039">
        <w:rPr>
          <w:rFonts w:ascii="Times New Roman" w:hAnsi="Times New Roman" w:cs="Times New Roman"/>
          <w:sz w:val="24"/>
          <w:szCs w:val="24"/>
        </w:rPr>
        <w:t xml:space="preserve"> the majority </w:t>
      </w:r>
      <w:r w:rsidR="00E701FD" w:rsidRPr="00A24039">
        <w:rPr>
          <w:rFonts w:ascii="Times New Roman" w:hAnsi="Times New Roman" w:cs="Times New Roman"/>
          <w:sz w:val="24"/>
          <w:szCs w:val="24"/>
        </w:rPr>
        <w:t>from the former. However</w:t>
      </w:r>
      <w:r w:rsidR="00FE7FB3">
        <w:rPr>
          <w:rFonts w:ascii="Times New Roman" w:hAnsi="Times New Roman" w:cs="Times New Roman"/>
          <w:sz w:val="24"/>
          <w:szCs w:val="24"/>
        </w:rPr>
        <w:t>,</w:t>
      </w:r>
      <w:r w:rsidR="00E701FD" w:rsidRPr="00A24039">
        <w:rPr>
          <w:rFonts w:ascii="Times New Roman" w:hAnsi="Times New Roman" w:cs="Times New Roman"/>
          <w:sz w:val="24"/>
          <w:szCs w:val="24"/>
        </w:rPr>
        <w:t xml:space="preserve"> there is not a very large population of Sikhs in this particular part of Leeds (Beeston)</w:t>
      </w:r>
      <w:r w:rsidR="00D80CCB" w:rsidRPr="00A24039">
        <w:rPr>
          <w:rFonts w:ascii="Times New Roman" w:hAnsi="Times New Roman" w:cs="Times New Roman"/>
          <w:sz w:val="24"/>
          <w:szCs w:val="24"/>
        </w:rPr>
        <w:t xml:space="preserve"> as many moved away when the area became more deprived. There is still a healthy congregation as</w:t>
      </w:r>
      <w:r w:rsidR="00E701FD" w:rsidRPr="00A24039">
        <w:rPr>
          <w:rFonts w:ascii="Times New Roman" w:hAnsi="Times New Roman" w:cs="Times New Roman"/>
          <w:sz w:val="24"/>
          <w:szCs w:val="24"/>
        </w:rPr>
        <w:t xml:space="preserve"> many tra</w:t>
      </w:r>
      <w:r w:rsidR="00530E12" w:rsidRPr="00A24039">
        <w:rPr>
          <w:rFonts w:ascii="Times New Roman" w:hAnsi="Times New Roman" w:cs="Times New Roman"/>
          <w:sz w:val="24"/>
          <w:szCs w:val="24"/>
        </w:rPr>
        <w:t xml:space="preserve">vel from </w:t>
      </w:r>
      <w:r w:rsidR="00D80CCB" w:rsidRPr="00A24039">
        <w:rPr>
          <w:rFonts w:ascii="Times New Roman" w:hAnsi="Times New Roman" w:cs="Times New Roman"/>
          <w:sz w:val="24"/>
          <w:szCs w:val="24"/>
        </w:rPr>
        <w:t>the surrounding areas,</w:t>
      </w:r>
      <w:r w:rsidR="00FE7FB3">
        <w:rPr>
          <w:rFonts w:ascii="Times New Roman" w:hAnsi="Times New Roman" w:cs="Times New Roman"/>
          <w:sz w:val="24"/>
          <w:szCs w:val="24"/>
        </w:rPr>
        <w:t>for</w:t>
      </w:r>
      <w:r w:rsidR="00D80CCB" w:rsidRPr="00A24039">
        <w:rPr>
          <w:rFonts w:ascii="Times New Roman" w:hAnsi="Times New Roman" w:cs="Times New Roman"/>
          <w:sz w:val="24"/>
          <w:szCs w:val="24"/>
        </w:rPr>
        <w:t xml:space="preserve"> GNNSJ is the only gurudwara in South Leeds. </w:t>
      </w:r>
      <w:r w:rsidR="00530E12" w:rsidRPr="00A24039">
        <w:rPr>
          <w:rFonts w:ascii="Times New Roman" w:hAnsi="Times New Roman" w:cs="Times New Roman"/>
          <w:sz w:val="24"/>
          <w:szCs w:val="24"/>
        </w:rPr>
        <w:t xml:space="preserve"> </w:t>
      </w:r>
    </w:p>
    <w:p w14:paraId="00AB390C" w14:textId="32BAF016" w:rsidR="00A95BA9" w:rsidRPr="00A24039" w:rsidRDefault="00E701FD" w:rsidP="00A24039">
      <w:pPr>
        <w:spacing w:line="480" w:lineRule="auto"/>
        <w:rPr>
          <w:rFonts w:ascii="Times New Roman" w:hAnsi="Times New Roman" w:cs="Times New Roman"/>
          <w:sz w:val="24"/>
          <w:szCs w:val="24"/>
        </w:rPr>
      </w:pPr>
      <w:r w:rsidRPr="00A24039">
        <w:rPr>
          <w:rFonts w:ascii="Times New Roman" w:hAnsi="Times New Roman" w:cs="Times New Roman"/>
          <w:sz w:val="24"/>
          <w:szCs w:val="24"/>
        </w:rPr>
        <w:t xml:space="preserve">I was informed that the general </w:t>
      </w:r>
      <w:r w:rsidR="000B30F4" w:rsidRPr="00A24039">
        <w:rPr>
          <w:rFonts w:ascii="Times New Roman" w:hAnsi="Times New Roman" w:cs="Times New Roman"/>
          <w:sz w:val="24"/>
          <w:szCs w:val="24"/>
        </w:rPr>
        <w:t>prosperity</w:t>
      </w:r>
      <w:r w:rsidRPr="00A24039">
        <w:rPr>
          <w:rFonts w:ascii="Times New Roman" w:hAnsi="Times New Roman" w:cs="Times New Roman"/>
          <w:sz w:val="24"/>
          <w:szCs w:val="24"/>
        </w:rPr>
        <w:t xml:space="preserve"> of the area isn’t high </w:t>
      </w:r>
      <w:r w:rsidR="00B06AB3" w:rsidRPr="00A24039">
        <w:rPr>
          <w:rFonts w:ascii="Times New Roman" w:hAnsi="Times New Roman" w:cs="Times New Roman"/>
          <w:sz w:val="24"/>
          <w:szCs w:val="24"/>
        </w:rPr>
        <w:t>which has led to them having some proble</w:t>
      </w:r>
      <w:r w:rsidR="000454F5" w:rsidRPr="00A24039">
        <w:rPr>
          <w:rFonts w:ascii="Times New Roman" w:hAnsi="Times New Roman" w:cs="Times New Roman"/>
          <w:sz w:val="24"/>
          <w:szCs w:val="24"/>
        </w:rPr>
        <w:t xml:space="preserve">ms. For example, the concept of langar is that food is accessible to all, however Sikhs also do not tolerate drunken or disorderly behaviour </w:t>
      </w:r>
      <w:r w:rsidR="000B30F4" w:rsidRPr="00A24039">
        <w:rPr>
          <w:rFonts w:ascii="Times New Roman" w:hAnsi="Times New Roman" w:cs="Times New Roman"/>
          <w:sz w:val="24"/>
          <w:szCs w:val="24"/>
        </w:rPr>
        <w:t xml:space="preserve">in the gurudwara due to the presence of the holy Guru Granth Sahib. Therefore they have come up with a wonderful system of packing plastic boxes of food to give to people that come to their doors but cannot </w:t>
      </w:r>
      <w:r w:rsidR="000B30F4" w:rsidRPr="00A24039">
        <w:rPr>
          <w:rFonts w:ascii="Times New Roman" w:hAnsi="Times New Roman" w:cs="Times New Roman"/>
          <w:sz w:val="24"/>
          <w:szCs w:val="24"/>
        </w:rPr>
        <w:lastRenderedPageBreak/>
        <w:t xml:space="preserve">be allowed in for whatever reason. In this way the gurudwara has adapted to its surroundings, maintaining both the principles of the Sikh way of life as well as keeping a good relationship with members of the local community. I feel </w:t>
      </w:r>
      <w:r w:rsidR="00111449">
        <w:rPr>
          <w:rFonts w:ascii="Times New Roman" w:hAnsi="Times New Roman" w:cs="Times New Roman"/>
          <w:sz w:val="24"/>
          <w:szCs w:val="24"/>
        </w:rPr>
        <w:t>that</w:t>
      </w:r>
      <w:r w:rsidR="000B30F4" w:rsidRPr="00A24039">
        <w:rPr>
          <w:rFonts w:ascii="Times New Roman" w:hAnsi="Times New Roman" w:cs="Times New Roman"/>
          <w:sz w:val="24"/>
          <w:szCs w:val="24"/>
        </w:rPr>
        <w:t xml:space="preserve"> this simple example of compromi</w:t>
      </w:r>
      <w:r w:rsidR="00530E12" w:rsidRPr="00A24039">
        <w:rPr>
          <w:rFonts w:ascii="Times New Roman" w:hAnsi="Times New Roman" w:cs="Times New Roman"/>
          <w:sz w:val="24"/>
          <w:szCs w:val="24"/>
        </w:rPr>
        <w:t xml:space="preserve">se for good relations shows how the Sikh community in Leeds has managed to integrate successfully. GNNSJ also receives many curious </w:t>
      </w:r>
      <w:r w:rsidR="001B5983" w:rsidRPr="00A24039">
        <w:rPr>
          <w:rFonts w:ascii="Times New Roman" w:hAnsi="Times New Roman" w:cs="Times New Roman"/>
          <w:sz w:val="24"/>
          <w:szCs w:val="24"/>
        </w:rPr>
        <w:t>visitors</w:t>
      </w:r>
      <w:r w:rsidR="00530E12" w:rsidRPr="00A24039">
        <w:rPr>
          <w:rFonts w:ascii="Times New Roman" w:hAnsi="Times New Roman" w:cs="Times New Roman"/>
          <w:sz w:val="24"/>
          <w:szCs w:val="24"/>
        </w:rPr>
        <w:t xml:space="preserve"> that are not Sikh</w:t>
      </w:r>
      <w:r w:rsidR="00111449">
        <w:rPr>
          <w:rFonts w:ascii="Times New Roman" w:hAnsi="Times New Roman" w:cs="Times New Roman"/>
          <w:sz w:val="24"/>
          <w:szCs w:val="24"/>
        </w:rPr>
        <w:t>.</w:t>
      </w:r>
      <w:r w:rsidR="00530E12" w:rsidRPr="00A24039">
        <w:rPr>
          <w:rFonts w:ascii="Times New Roman" w:hAnsi="Times New Roman" w:cs="Times New Roman"/>
          <w:sz w:val="24"/>
          <w:szCs w:val="24"/>
        </w:rPr>
        <w:t xml:space="preserve"> </w:t>
      </w:r>
      <w:r w:rsidR="00111449">
        <w:rPr>
          <w:rFonts w:ascii="Times New Roman" w:hAnsi="Times New Roman" w:cs="Times New Roman"/>
          <w:sz w:val="24"/>
          <w:szCs w:val="24"/>
        </w:rPr>
        <w:t>W</w:t>
      </w:r>
      <w:r w:rsidR="00530E12" w:rsidRPr="00A24039">
        <w:rPr>
          <w:rFonts w:ascii="Times New Roman" w:hAnsi="Times New Roman" w:cs="Times New Roman"/>
          <w:sz w:val="24"/>
          <w:szCs w:val="24"/>
        </w:rPr>
        <w:t xml:space="preserve">hile we were visiting there was a large group of about 20 white, </w:t>
      </w:r>
      <w:r w:rsidR="000A0606" w:rsidRPr="00A24039">
        <w:rPr>
          <w:rFonts w:ascii="Times New Roman" w:hAnsi="Times New Roman" w:cs="Times New Roman"/>
          <w:sz w:val="24"/>
          <w:szCs w:val="24"/>
        </w:rPr>
        <w:t>British</w:t>
      </w:r>
      <w:r w:rsidR="00530E12" w:rsidRPr="00A24039">
        <w:rPr>
          <w:rFonts w:ascii="Times New Roman" w:hAnsi="Times New Roman" w:cs="Times New Roman"/>
          <w:sz w:val="24"/>
          <w:szCs w:val="24"/>
        </w:rPr>
        <w:t xml:space="preserve"> women who had come all the way from York to experience langar and worship at the gurudwara. This was something I had not expected to see, none of the women identified themselves as Sikh but there was a mutual air of comfort on both sides that meant they had a rewarding visit. </w:t>
      </w:r>
    </w:p>
    <w:p w14:paraId="43B82E8B" w14:textId="4B6E0018" w:rsidR="00BB3FDC" w:rsidRPr="00A24039" w:rsidRDefault="00530E12" w:rsidP="00A24039">
      <w:pPr>
        <w:spacing w:line="480" w:lineRule="auto"/>
        <w:rPr>
          <w:rFonts w:ascii="Times New Roman" w:hAnsi="Times New Roman" w:cs="Times New Roman"/>
          <w:sz w:val="24"/>
          <w:szCs w:val="24"/>
        </w:rPr>
      </w:pPr>
      <w:r w:rsidRPr="00A24039">
        <w:rPr>
          <w:rFonts w:ascii="Times New Roman" w:hAnsi="Times New Roman" w:cs="Times New Roman"/>
          <w:sz w:val="24"/>
          <w:szCs w:val="24"/>
        </w:rPr>
        <w:t xml:space="preserve">For the duration of our visit I chose to take </w:t>
      </w:r>
      <w:r w:rsidR="001965A7" w:rsidRPr="00A24039">
        <w:rPr>
          <w:rFonts w:ascii="Times New Roman" w:hAnsi="Times New Roman" w:cs="Times New Roman"/>
          <w:sz w:val="24"/>
          <w:szCs w:val="24"/>
        </w:rPr>
        <w:t xml:space="preserve">written </w:t>
      </w:r>
      <w:r w:rsidRPr="00A24039">
        <w:rPr>
          <w:rFonts w:ascii="Times New Roman" w:hAnsi="Times New Roman" w:cs="Times New Roman"/>
          <w:sz w:val="24"/>
          <w:szCs w:val="24"/>
        </w:rPr>
        <w:t xml:space="preserve">notes when I felt it appropriate, such as when </w:t>
      </w:r>
      <w:r w:rsidR="00137201" w:rsidRPr="00A24039">
        <w:rPr>
          <w:rFonts w:ascii="Times New Roman" w:hAnsi="Times New Roman" w:cs="Times New Roman"/>
          <w:sz w:val="24"/>
          <w:szCs w:val="24"/>
        </w:rPr>
        <w:t xml:space="preserve">specifically </w:t>
      </w:r>
      <w:r w:rsidRPr="00A24039">
        <w:rPr>
          <w:rFonts w:ascii="Times New Roman" w:hAnsi="Times New Roman" w:cs="Times New Roman"/>
          <w:sz w:val="24"/>
          <w:szCs w:val="24"/>
        </w:rPr>
        <w:t xml:space="preserve">talking to people. However for the most part I felt like it was more useful to participate actively, talking more informally during the langar meal and also listening and observing during the time when we were seated in the main hall. </w:t>
      </w:r>
      <w:r w:rsidR="00137201" w:rsidRPr="00A24039">
        <w:rPr>
          <w:rFonts w:ascii="Times New Roman" w:hAnsi="Times New Roman" w:cs="Times New Roman"/>
          <w:sz w:val="24"/>
          <w:szCs w:val="24"/>
        </w:rPr>
        <w:t>Whilst in the hall I also recorded the chanting on my ph</w:t>
      </w:r>
      <w:r w:rsidR="00771C62">
        <w:rPr>
          <w:rFonts w:ascii="Times New Roman" w:hAnsi="Times New Roman" w:cs="Times New Roman"/>
          <w:sz w:val="24"/>
          <w:szCs w:val="24"/>
        </w:rPr>
        <w:t>one, in order to potentially re-</w:t>
      </w:r>
      <w:r w:rsidR="00137201" w:rsidRPr="00A24039">
        <w:rPr>
          <w:rFonts w:ascii="Times New Roman" w:hAnsi="Times New Roman" w:cs="Times New Roman"/>
          <w:sz w:val="24"/>
          <w:szCs w:val="24"/>
        </w:rPr>
        <w:t xml:space="preserve">visit how I felt while listening to the poetic words being read from the </w:t>
      </w:r>
      <w:r w:rsidR="00CD4348" w:rsidRPr="00A24039">
        <w:rPr>
          <w:rFonts w:ascii="Times New Roman" w:hAnsi="Times New Roman" w:cs="Times New Roman"/>
          <w:sz w:val="24"/>
          <w:szCs w:val="24"/>
        </w:rPr>
        <w:t xml:space="preserve">Guru Granth Sahib </w:t>
      </w:r>
      <w:r w:rsidR="00CD4348" w:rsidRPr="00A24039">
        <w:rPr>
          <w:rFonts w:ascii="Times New Roman" w:hAnsi="Times New Roman" w:cs="Times New Roman"/>
          <w:i/>
          <w:sz w:val="24"/>
          <w:szCs w:val="24"/>
        </w:rPr>
        <w:t>(see image 4)</w:t>
      </w:r>
      <w:r w:rsidR="00CD4348" w:rsidRPr="00A24039">
        <w:rPr>
          <w:rFonts w:ascii="Times New Roman" w:hAnsi="Times New Roman" w:cs="Times New Roman"/>
          <w:sz w:val="24"/>
          <w:szCs w:val="24"/>
        </w:rPr>
        <w:t>. T</w:t>
      </w:r>
      <w:r w:rsidR="001965A7" w:rsidRPr="00A24039">
        <w:rPr>
          <w:rFonts w:ascii="Times New Roman" w:hAnsi="Times New Roman" w:cs="Times New Roman"/>
          <w:sz w:val="24"/>
          <w:szCs w:val="24"/>
        </w:rPr>
        <w:t xml:space="preserve">his was where my </w:t>
      </w:r>
      <w:r w:rsidR="006535B8" w:rsidRPr="00A24039">
        <w:rPr>
          <w:rFonts w:ascii="Times New Roman" w:hAnsi="Times New Roman" w:cs="Times New Roman"/>
          <w:sz w:val="24"/>
          <w:szCs w:val="24"/>
        </w:rPr>
        <w:t xml:space="preserve">very basic </w:t>
      </w:r>
      <w:r w:rsidR="001965A7" w:rsidRPr="00A24039">
        <w:rPr>
          <w:rFonts w:ascii="Times New Roman" w:hAnsi="Times New Roman" w:cs="Times New Roman"/>
          <w:sz w:val="24"/>
          <w:szCs w:val="24"/>
        </w:rPr>
        <w:t>understanding of the language failed me</w:t>
      </w:r>
      <w:r w:rsidR="00DC0A4A">
        <w:rPr>
          <w:rFonts w:ascii="Times New Roman" w:hAnsi="Times New Roman" w:cs="Times New Roman"/>
          <w:sz w:val="24"/>
          <w:szCs w:val="24"/>
        </w:rPr>
        <w:t>;</w:t>
      </w:r>
      <w:r w:rsidR="001965A7" w:rsidRPr="00A24039">
        <w:rPr>
          <w:rFonts w:ascii="Times New Roman" w:hAnsi="Times New Roman" w:cs="Times New Roman"/>
          <w:sz w:val="24"/>
          <w:szCs w:val="24"/>
        </w:rPr>
        <w:t xml:space="preserve"> being unable to recognise the words being chanted meant that </w:t>
      </w:r>
      <w:r w:rsidR="00CD4348" w:rsidRPr="00A24039">
        <w:rPr>
          <w:rFonts w:ascii="Times New Roman" w:hAnsi="Times New Roman" w:cs="Times New Roman"/>
          <w:sz w:val="24"/>
          <w:szCs w:val="24"/>
        </w:rPr>
        <w:t>suddenly</w:t>
      </w:r>
      <w:r w:rsidR="001965A7" w:rsidRPr="00A24039">
        <w:rPr>
          <w:rFonts w:ascii="Times New Roman" w:hAnsi="Times New Roman" w:cs="Times New Roman"/>
          <w:sz w:val="24"/>
          <w:szCs w:val="24"/>
        </w:rPr>
        <w:t xml:space="preserve"> I felt </w:t>
      </w:r>
      <w:r w:rsidR="006725E5">
        <w:rPr>
          <w:rFonts w:ascii="Times New Roman" w:hAnsi="Times New Roman" w:cs="Times New Roman"/>
          <w:sz w:val="24"/>
          <w:szCs w:val="24"/>
        </w:rPr>
        <w:t>like</w:t>
      </w:r>
      <w:r w:rsidR="001965A7" w:rsidRPr="00A24039">
        <w:rPr>
          <w:rFonts w:ascii="Times New Roman" w:hAnsi="Times New Roman" w:cs="Times New Roman"/>
          <w:sz w:val="24"/>
          <w:szCs w:val="24"/>
        </w:rPr>
        <w:t xml:space="preserve"> </w:t>
      </w:r>
      <w:r w:rsidR="00DC0A4A">
        <w:rPr>
          <w:rFonts w:ascii="Times New Roman" w:hAnsi="Times New Roman" w:cs="Times New Roman"/>
          <w:sz w:val="24"/>
          <w:szCs w:val="24"/>
        </w:rPr>
        <w:t xml:space="preserve">an </w:t>
      </w:r>
      <w:r w:rsidR="001965A7" w:rsidRPr="00A24039">
        <w:rPr>
          <w:rFonts w:ascii="Times New Roman" w:hAnsi="Times New Roman" w:cs="Times New Roman"/>
          <w:sz w:val="24"/>
          <w:szCs w:val="24"/>
        </w:rPr>
        <w:t>outsider unable to participate</w:t>
      </w:r>
      <w:r w:rsidR="006725E5">
        <w:rPr>
          <w:rFonts w:ascii="Times New Roman" w:hAnsi="Times New Roman" w:cs="Times New Roman"/>
          <w:sz w:val="24"/>
          <w:szCs w:val="24"/>
        </w:rPr>
        <w:t xml:space="preserve">, </w:t>
      </w:r>
      <w:r w:rsidR="001965A7" w:rsidRPr="00A24039">
        <w:rPr>
          <w:rFonts w:ascii="Times New Roman" w:hAnsi="Times New Roman" w:cs="Times New Roman"/>
          <w:sz w:val="24"/>
          <w:szCs w:val="24"/>
        </w:rPr>
        <w:t xml:space="preserve">as I had no knowledge of what I was listening to. Sikh communities in the UK firmly hold on to the language they were originally brought up with, at GNNSJ there is a Punjabi school set up for the children to learn their mother-tongue. This allows young Sikhs to better appreciate scripture as well as to communicate with other members of the community. </w:t>
      </w:r>
      <w:r w:rsidR="004A3310" w:rsidRPr="00A24039">
        <w:rPr>
          <w:rFonts w:ascii="Times New Roman" w:hAnsi="Times New Roman" w:cs="Times New Roman"/>
          <w:sz w:val="24"/>
          <w:szCs w:val="24"/>
        </w:rPr>
        <w:t xml:space="preserve"> By firmly holding on to language it may be interpreted that the community has not integrated that much into British culture as</w:t>
      </w:r>
      <w:r w:rsidR="00B07EF2">
        <w:rPr>
          <w:rFonts w:ascii="Times New Roman" w:hAnsi="Times New Roman" w:cs="Times New Roman"/>
          <w:sz w:val="24"/>
          <w:szCs w:val="24"/>
        </w:rPr>
        <w:t>,</w:t>
      </w:r>
      <w:r w:rsidR="004A3310" w:rsidRPr="00A24039">
        <w:rPr>
          <w:rFonts w:ascii="Times New Roman" w:hAnsi="Times New Roman" w:cs="Times New Roman"/>
          <w:sz w:val="24"/>
          <w:szCs w:val="24"/>
        </w:rPr>
        <w:t xml:space="preserve"> by not speaking Punjabi</w:t>
      </w:r>
      <w:r w:rsidR="00B07EF2">
        <w:rPr>
          <w:rFonts w:ascii="Times New Roman" w:hAnsi="Times New Roman" w:cs="Times New Roman"/>
          <w:sz w:val="24"/>
          <w:szCs w:val="24"/>
        </w:rPr>
        <w:t>,</w:t>
      </w:r>
      <w:r w:rsidR="004A3310" w:rsidRPr="00A24039">
        <w:rPr>
          <w:rFonts w:ascii="Times New Roman" w:hAnsi="Times New Roman" w:cs="Times New Roman"/>
          <w:sz w:val="24"/>
          <w:szCs w:val="24"/>
        </w:rPr>
        <w:t xml:space="preserve"> it is easy to become confused, no matter how friendly and helpful member</w:t>
      </w:r>
      <w:r w:rsidR="00B07EF2">
        <w:rPr>
          <w:rFonts w:ascii="Times New Roman" w:hAnsi="Times New Roman" w:cs="Times New Roman"/>
          <w:sz w:val="24"/>
          <w:szCs w:val="24"/>
        </w:rPr>
        <w:t>s</w:t>
      </w:r>
      <w:r w:rsidR="004A3310" w:rsidRPr="00A24039">
        <w:rPr>
          <w:rFonts w:ascii="Times New Roman" w:hAnsi="Times New Roman" w:cs="Times New Roman"/>
          <w:sz w:val="24"/>
          <w:szCs w:val="24"/>
        </w:rPr>
        <w:t xml:space="preserve"> of the jatha are. In this way my role was somewhat compromised, it may have been more effective if I could actually</w:t>
      </w:r>
      <w:r w:rsidR="00232C9D" w:rsidRPr="00A24039">
        <w:rPr>
          <w:rFonts w:ascii="Times New Roman" w:hAnsi="Times New Roman" w:cs="Times New Roman"/>
          <w:sz w:val="24"/>
          <w:szCs w:val="24"/>
        </w:rPr>
        <w:t xml:space="preserve"> understand what was being </w:t>
      </w:r>
      <w:r w:rsidR="00232C9D" w:rsidRPr="00A24039">
        <w:rPr>
          <w:rFonts w:ascii="Times New Roman" w:hAnsi="Times New Roman" w:cs="Times New Roman"/>
          <w:sz w:val="24"/>
          <w:szCs w:val="24"/>
        </w:rPr>
        <w:lastRenderedPageBreak/>
        <w:t>said. However, gurudwaras have been used for people to bond with others of the same community in a culturally familiar place</w:t>
      </w:r>
      <w:r w:rsidR="00536BE4" w:rsidRPr="00A24039">
        <w:rPr>
          <w:rFonts w:ascii="Times New Roman" w:hAnsi="Times New Roman" w:cs="Times New Roman"/>
          <w:sz w:val="24"/>
          <w:szCs w:val="24"/>
        </w:rPr>
        <w:t xml:space="preserve"> (Nesbitt, 2005, p.91)</w:t>
      </w:r>
      <w:r w:rsidR="00232C9D" w:rsidRPr="00A24039">
        <w:rPr>
          <w:rFonts w:ascii="Times New Roman" w:hAnsi="Times New Roman" w:cs="Times New Roman"/>
          <w:sz w:val="24"/>
          <w:szCs w:val="24"/>
        </w:rPr>
        <w:t>, something that ‘twice migrant’ East African Sikhs</w:t>
      </w:r>
      <w:r w:rsidR="00536BE4" w:rsidRPr="00A24039">
        <w:rPr>
          <w:rFonts w:ascii="Times New Roman" w:hAnsi="Times New Roman" w:cs="Times New Roman"/>
          <w:sz w:val="24"/>
          <w:szCs w:val="24"/>
        </w:rPr>
        <w:t xml:space="preserve"> in particular</w:t>
      </w:r>
      <w:r w:rsidR="00232C9D" w:rsidRPr="00A24039">
        <w:rPr>
          <w:rFonts w:ascii="Times New Roman" w:hAnsi="Times New Roman" w:cs="Times New Roman"/>
          <w:sz w:val="24"/>
          <w:szCs w:val="24"/>
        </w:rPr>
        <w:t xml:space="preserve"> knew to be very important. This is why after they migra</w:t>
      </w:r>
      <w:r w:rsidR="006B3BC2" w:rsidRPr="00A24039">
        <w:rPr>
          <w:rFonts w:ascii="Times New Roman" w:hAnsi="Times New Roman" w:cs="Times New Roman"/>
          <w:sz w:val="24"/>
          <w:szCs w:val="24"/>
        </w:rPr>
        <w:t>ted to the UK the number of guru</w:t>
      </w:r>
      <w:r w:rsidR="00232C9D" w:rsidRPr="00A24039">
        <w:rPr>
          <w:rFonts w:ascii="Times New Roman" w:hAnsi="Times New Roman" w:cs="Times New Roman"/>
          <w:sz w:val="24"/>
          <w:szCs w:val="24"/>
        </w:rPr>
        <w:t>dwaras increased</w:t>
      </w:r>
      <w:r w:rsidR="00536BE4" w:rsidRPr="00A24039">
        <w:rPr>
          <w:rFonts w:ascii="Times New Roman" w:hAnsi="Times New Roman" w:cs="Times New Roman"/>
          <w:sz w:val="24"/>
          <w:szCs w:val="24"/>
        </w:rPr>
        <w:t xml:space="preserve">. These cultural places act as a comforting reminder of shared identity that was quite obvious to see in the way people communicated with one another. </w:t>
      </w:r>
    </w:p>
    <w:p w14:paraId="0BDE5248" w14:textId="3BD44CC1" w:rsidR="00536BE4" w:rsidRPr="00A24039" w:rsidRDefault="00536BE4" w:rsidP="00A24039">
      <w:pPr>
        <w:spacing w:line="480" w:lineRule="auto"/>
        <w:rPr>
          <w:rFonts w:ascii="Times New Roman" w:hAnsi="Times New Roman" w:cs="Times New Roman"/>
          <w:sz w:val="24"/>
          <w:szCs w:val="24"/>
        </w:rPr>
      </w:pPr>
      <w:r w:rsidRPr="00A24039">
        <w:rPr>
          <w:rFonts w:ascii="Times New Roman" w:hAnsi="Times New Roman" w:cs="Times New Roman"/>
          <w:sz w:val="24"/>
          <w:szCs w:val="24"/>
        </w:rPr>
        <w:t xml:space="preserve">Another aspect of Sikhism that very much interested me was the ‘notably more positive attitude towards women’ (Shackle, </w:t>
      </w:r>
      <w:r w:rsidR="00EA255A" w:rsidRPr="00A24039">
        <w:rPr>
          <w:rFonts w:ascii="Times New Roman" w:hAnsi="Times New Roman" w:cs="Times New Roman"/>
          <w:sz w:val="24"/>
          <w:szCs w:val="24"/>
        </w:rPr>
        <w:t>2009, p.106)</w:t>
      </w:r>
      <w:r w:rsidR="006D3EA0">
        <w:rPr>
          <w:rFonts w:ascii="Times New Roman" w:hAnsi="Times New Roman" w:cs="Times New Roman"/>
          <w:sz w:val="24"/>
          <w:szCs w:val="24"/>
        </w:rPr>
        <w:t>. A</w:t>
      </w:r>
      <w:r w:rsidR="00EA255A" w:rsidRPr="00A24039">
        <w:rPr>
          <w:rFonts w:ascii="Times New Roman" w:hAnsi="Times New Roman" w:cs="Times New Roman"/>
          <w:sz w:val="24"/>
          <w:szCs w:val="24"/>
        </w:rPr>
        <w:t>t first glance I couldn’</w:t>
      </w:r>
      <w:r w:rsidR="008A3B22" w:rsidRPr="00A24039">
        <w:rPr>
          <w:rFonts w:ascii="Times New Roman" w:hAnsi="Times New Roman" w:cs="Times New Roman"/>
          <w:sz w:val="24"/>
          <w:szCs w:val="24"/>
        </w:rPr>
        <w:t>t quite</w:t>
      </w:r>
      <w:r w:rsidR="0008446E" w:rsidRPr="00A24039">
        <w:rPr>
          <w:rFonts w:ascii="Times New Roman" w:hAnsi="Times New Roman" w:cs="Times New Roman"/>
          <w:sz w:val="24"/>
          <w:szCs w:val="24"/>
        </w:rPr>
        <w:t xml:space="preserve"> understand</w:t>
      </w:r>
      <w:r w:rsidR="008A3B22" w:rsidRPr="00A24039">
        <w:rPr>
          <w:rFonts w:ascii="Times New Roman" w:hAnsi="Times New Roman" w:cs="Times New Roman"/>
          <w:sz w:val="24"/>
          <w:szCs w:val="24"/>
        </w:rPr>
        <w:t xml:space="preserve"> h</w:t>
      </w:r>
      <w:r w:rsidR="0008446E" w:rsidRPr="00A24039">
        <w:rPr>
          <w:rFonts w:ascii="Times New Roman" w:hAnsi="Times New Roman" w:cs="Times New Roman"/>
          <w:sz w:val="24"/>
          <w:szCs w:val="24"/>
        </w:rPr>
        <w:t xml:space="preserve">ow this was manifested in GNNSJ. </w:t>
      </w:r>
      <w:r w:rsidR="008A3B22" w:rsidRPr="00A24039">
        <w:rPr>
          <w:rFonts w:ascii="Times New Roman" w:hAnsi="Times New Roman" w:cs="Times New Roman"/>
          <w:sz w:val="24"/>
          <w:szCs w:val="24"/>
        </w:rPr>
        <w:t xml:space="preserve">I </w:t>
      </w:r>
      <w:r w:rsidR="006D3EA0">
        <w:rPr>
          <w:rFonts w:ascii="Times New Roman" w:hAnsi="Times New Roman" w:cs="Times New Roman"/>
          <w:sz w:val="24"/>
          <w:szCs w:val="24"/>
        </w:rPr>
        <w:t>t</w:t>
      </w:r>
      <w:r w:rsidR="006D3EA0" w:rsidRPr="00A24039">
        <w:rPr>
          <w:rFonts w:ascii="Times New Roman" w:hAnsi="Times New Roman" w:cs="Times New Roman"/>
          <w:sz w:val="24"/>
          <w:szCs w:val="24"/>
        </w:rPr>
        <w:t xml:space="preserve">hen </w:t>
      </w:r>
      <w:r w:rsidR="008A3B22" w:rsidRPr="00A24039">
        <w:rPr>
          <w:rFonts w:ascii="Times New Roman" w:hAnsi="Times New Roman" w:cs="Times New Roman"/>
          <w:sz w:val="24"/>
          <w:szCs w:val="24"/>
        </w:rPr>
        <w:t xml:space="preserve">saw that both man and women cooked </w:t>
      </w:r>
      <w:r w:rsidR="006B3BC2" w:rsidRPr="00A24039">
        <w:rPr>
          <w:rFonts w:ascii="Times New Roman" w:hAnsi="Times New Roman" w:cs="Times New Roman"/>
          <w:sz w:val="24"/>
          <w:szCs w:val="24"/>
        </w:rPr>
        <w:t>and ser</w:t>
      </w:r>
      <w:r w:rsidR="0008446E" w:rsidRPr="00A24039">
        <w:rPr>
          <w:rFonts w:ascii="Times New Roman" w:hAnsi="Times New Roman" w:cs="Times New Roman"/>
          <w:sz w:val="24"/>
          <w:szCs w:val="24"/>
        </w:rPr>
        <w:t>ved in the kitchen and that both genders were expected to cover their heads out of respect and remove their shoes.  Men and woman have</w:t>
      </w:r>
      <w:r w:rsidR="006B3BC2" w:rsidRPr="00A24039">
        <w:rPr>
          <w:rFonts w:ascii="Times New Roman" w:hAnsi="Times New Roman" w:cs="Times New Roman"/>
          <w:sz w:val="24"/>
          <w:szCs w:val="24"/>
        </w:rPr>
        <w:t xml:space="preserve"> equal roles within the community. One individual told me that </w:t>
      </w:r>
      <w:r w:rsidR="0008446E" w:rsidRPr="00A24039">
        <w:rPr>
          <w:rFonts w:ascii="Times New Roman" w:hAnsi="Times New Roman" w:cs="Times New Roman"/>
          <w:sz w:val="24"/>
          <w:szCs w:val="24"/>
        </w:rPr>
        <w:t>women are given the title name of ‘Kaur’ which means ‘princess’ while men have the name ‘Singh’ meaning ‘lion’</w:t>
      </w:r>
      <w:r w:rsidR="00DC0A4A">
        <w:rPr>
          <w:rFonts w:ascii="Times New Roman" w:hAnsi="Times New Roman" w:cs="Times New Roman"/>
          <w:sz w:val="24"/>
          <w:szCs w:val="24"/>
        </w:rPr>
        <w:t>,</w:t>
      </w:r>
      <w:r w:rsidR="00E55E34" w:rsidRPr="00A24039">
        <w:rPr>
          <w:rFonts w:ascii="Times New Roman" w:hAnsi="Times New Roman" w:cs="Times New Roman"/>
          <w:sz w:val="24"/>
          <w:szCs w:val="24"/>
        </w:rPr>
        <w:t xml:space="preserve"> after ‘Khalsa’</w:t>
      </w:r>
      <w:r w:rsidR="0008446E" w:rsidRPr="00A24039">
        <w:rPr>
          <w:rFonts w:ascii="Times New Roman" w:hAnsi="Times New Roman" w:cs="Times New Roman"/>
          <w:sz w:val="24"/>
          <w:szCs w:val="24"/>
        </w:rPr>
        <w:t xml:space="preserve"> </w:t>
      </w:r>
      <w:r w:rsidR="00E55E34" w:rsidRPr="00A24039">
        <w:rPr>
          <w:rFonts w:ascii="Times New Roman" w:hAnsi="Times New Roman" w:cs="Times New Roman"/>
          <w:sz w:val="24"/>
          <w:szCs w:val="24"/>
        </w:rPr>
        <w:t xml:space="preserve">(a type of </w:t>
      </w:r>
      <w:r w:rsidR="00771C62">
        <w:rPr>
          <w:rFonts w:ascii="Times New Roman" w:hAnsi="Times New Roman" w:cs="Times New Roman"/>
          <w:sz w:val="24"/>
          <w:szCs w:val="24"/>
        </w:rPr>
        <w:t>‘</w:t>
      </w:r>
      <w:r w:rsidR="00E55E34" w:rsidRPr="00A24039">
        <w:rPr>
          <w:rFonts w:ascii="Times New Roman" w:hAnsi="Times New Roman" w:cs="Times New Roman"/>
          <w:sz w:val="24"/>
          <w:szCs w:val="24"/>
        </w:rPr>
        <w:t>baptism</w:t>
      </w:r>
      <w:r w:rsidR="00771C62">
        <w:rPr>
          <w:rFonts w:ascii="Times New Roman" w:hAnsi="Times New Roman" w:cs="Times New Roman"/>
          <w:sz w:val="24"/>
          <w:szCs w:val="24"/>
        </w:rPr>
        <w:t>’</w:t>
      </w:r>
      <w:r w:rsidR="00E55E34" w:rsidRPr="00A24039">
        <w:rPr>
          <w:rFonts w:ascii="Times New Roman" w:hAnsi="Times New Roman" w:cs="Times New Roman"/>
          <w:sz w:val="24"/>
          <w:szCs w:val="24"/>
        </w:rPr>
        <w:t>)</w:t>
      </w:r>
      <w:r w:rsidR="0077025A">
        <w:rPr>
          <w:rFonts w:ascii="Times New Roman" w:hAnsi="Times New Roman" w:cs="Times New Roman"/>
          <w:sz w:val="24"/>
          <w:szCs w:val="24"/>
        </w:rPr>
        <w:t>,</w:t>
      </w:r>
      <w:r w:rsidR="00E55E34" w:rsidRPr="00A24039">
        <w:rPr>
          <w:rFonts w:ascii="Times New Roman" w:hAnsi="Times New Roman" w:cs="Times New Roman"/>
          <w:sz w:val="24"/>
          <w:szCs w:val="24"/>
        </w:rPr>
        <w:t xml:space="preserve"> </w:t>
      </w:r>
      <w:r w:rsidR="0008446E" w:rsidRPr="00A24039">
        <w:rPr>
          <w:rFonts w:ascii="Times New Roman" w:hAnsi="Times New Roman" w:cs="Times New Roman"/>
          <w:sz w:val="24"/>
          <w:szCs w:val="24"/>
        </w:rPr>
        <w:t>as the Gurus saw all humans to be equal</w:t>
      </w:r>
      <w:r w:rsidR="003C4468" w:rsidRPr="00A24039">
        <w:rPr>
          <w:rFonts w:ascii="Times New Roman" w:hAnsi="Times New Roman" w:cs="Times New Roman"/>
          <w:sz w:val="24"/>
          <w:szCs w:val="24"/>
        </w:rPr>
        <w:t>ly powerful</w:t>
      </w:r>
      <w:r w:rsidR="0008446E" w:rsidRPr="00A24039">
        <w:rPr>
          <w:rFonts w:ascii="Times New Roman" w:hAnsi="Times New Roman" w:cs="Times New Roman"/>
          <w:sz w:val="24"/>
          <w:szCs w:val="24"/>
        </w:rPr>
        <w:t>. Interestingly the jathdar mentioned that in India all people, regardless of gender</w:t>
      </w:r>
      <w:r w:rsidR="00771C62">
        <w:rPr>
          <w:rFonts w:ascii="Times New Roman" w:hAnsi="Times New Roman" w:cs="Times New Roman"/>
          <w:sz w:val="24"/>
          <w:szCs w:val="24"/>
        </w:rPr>
        <w:t>,</w:t>
      </w:r>
      <w:r w:rsidR="0008446E" w:rsidRPr="00A24039">
        <w:rPr>
          <w:rFonts w:ascii="Times New Roman" w:hAnsi="Times New Roman" w:cs="Times New Roman"/>
          <w:sz w:val="24"/>
          <w:szCs w:val="24"/>
        </w:rPr>
        <w:t xml:space="preserve"> sit together in front of the Guru Granth Sahib while</w:t>
      </w:r>
      <w:r w:rsidR="0077025A">
        <w:rPr>
          <w:rFonts w:ascii="Times New Roman" w:hAnsi="Times New Roman" w:cs="Times New Roman"/>
          <w:sz w:val="24"/>
          <w:szCs w:val="24"/>
        </w:rPr>
        <w:t>,</w:t>
      </w:r>
      <w:r w:rsidR="0008446E" w:rsidRPr="00A24039">
        <w:rPr>
          <w:rFonts w:ascii="Times New Roman" w:hAnsi="Times New Roman" w:cs="Times New Roman"/>
          <w:sz w:val="24"/>
          <w:szCs w:val="24"/>
        </w:rPr>
        <w:t xml:space="preserve"> as far as he has seen, outside of India this is not the case as woman sit on the left and man on the right.</w:t>
      </w:r>
      <w:r w:rsidR="003C4468" w:rsidRPr="00A24039">
        <w:rPr>
          <w:rFonts w:ascii="Times New Roman" w:hAnsi="Times New Roman" w:cs="Times New Roman"/>
          <w:sz w:val="24"/>
          <w:szCs w:val="24"/>
        </w:rPr>
        <w:t xml:space="preserve"> Indeed when we went to sit in the main hall, we were led to sit on the left with other women.</w:t>
      </w:r>
      <w:r w:rsidR="0008446E" w:rsidRPr="00A24039">
        <w:rPr>
          <w:rFonts w:ascii="Times New Roman" w:hAnsi="Times New Roman" w:cs="Times New Roman"/>
          <w:sz w:val="24"/>
          <w:szCs w:val="24"/>
        </w:rPr>
        <w:t xml:space="preserve"> The jathdar did not know a reason for this odd segregation of genders before the </w:t>
      </w:r>
      <w:r w:rsidR="00736763" w:rsidRPr="00A24039">
        <w:rPr>
          <w:rFonts w:ascii="Times New Roman" w:hAnsi="Times New Roman" w:cs="Times New Roman"/>
          <w:sz w:val="24"/>
          <w:szCs w:val="24"/>
        </w:rPr>
        <w:t>Holy Scripture</w:t>
      </w:r>
      <w:r w:rsidR="0008446E" w:rsidRPr="00A24039">
        <w:rPr>
          <w:rFonts w:ascii="Times New Roman" w:hAnsi="Times New Roman" w:cs="Times New Roman"/>
          <w:sz w:val="24"/>
          <w:szCs w:val="24"/>
        </w:rPr>
        <w:t>, which makes me wonder what it is about the west that has caused a community to go back on their own values</w:t>
      </w:r>
      <w:r w:rsidR="0077025A">
        <w:rPr>
          <w:rFonts w:ascii="Times New Roman" w:hAnsi="Times New Roman" w:cs="Times New Roman"/>
          <w:sz w:val="24"/>
          <w:szCs w:val="24"/>
        </w:rPr>
        <w:t>.</w:t>
      </w:r>
      <w:r w:rsidR="0008446E" w:rsidRPr="00A24039">
        <w:rPr>
          <w:rFonts w:ascii="Times New Roman" w:hAnsi="Times New Roman" w:cs="Times New Roman"/>
          <w:sz w:val="24"/>
          <w:szCs w:val="24"/>
        </w:rPr>
        <w:t xml:space="preserve"> </w:t>
      </w:r>
      <w:r w:rsidR="003C4468" w:rsidRPr="00A24039">
        <w:rPr>
          <w:rFonts w:ascii="Times New Roman" w:hAnsi="Times New Roman" w:cs="Times New Roman"/>
          <w:sz w:val="24"/>
          <w:szCs w:val="24"/>
        </w:rPr>
        <w:t>Has secularisation somehow motivated a fear that ha</w:t>
      </w:r>
      <w:r w:rsidR="0077025A">
        <w:rPr>
          <w:rFonts w:ascii="Times New Roman" w:hAnsi="Times New Roman" w:cs="Times New Roman"/>
          <w:sz w:val="24"/>
          <w:szCs w:val="24"/>
        </w:rPr>
        <w:t>s</w:t>
      </w:r>
      <w:r w:rsidR="003C4468" w:rsidRPr="00A24039">
        <w:rPr>
          <w:rFonts w:ascii="Times New Roman" w:hAnsi="Times New Roman" w:cs="Times New Roman"/>
          <w:sz w:val="24"/>
          <w:szCs w:val="24"/>
        </w:rPr>
        <w:t xml:space="preserve"> </w:t>
      </w:r>
      <w:r w:rsidR="00DC0A4A">
        <w:rPr>
          <w:rFonts w:ascii="Times New Roman" w:hAnsi="Times New Roman" w:cs="Times New Roman"/>
          <w:sz w:val="24"/>
          <w:szCs w:val="24"/>
        </w:rPr>
        <w:t>resulted in</w:t>
      </w:r>
      <w:r w:rsidR="003C4468" w:rsidRPr="00A24039">
        <w:rPr>
          <w:rFonts w:ascii="Times New Roman" w:hAnsi="Times New Roman" w:cs="Times New Roman"/>
          <w:sz w:val="24"/>
          <w:szCs w:val="24"/>
        </w:rPr>
        <w:t xml:space="preserve"> going back to </w:t>
      </w:r>
      <w:r w:rsidR="0077025A">
        <w:rPr>
          <w:rFonts w:ascii="Times New Roman" w:hAnsi="Times New Roman" w:cs="Times New Roman"/>
          <w:sz w:val="24"/>
          <w:szCs w:val="24"/>
        </w:rPr>
        <w:t xml:space="preserve">a </w:t>
      </w:r>
      <w:r w:rsidR="003C4468" w:rsidRPr="00A24039">
        <w:rPr>
          <w:rFonts w:ascii="Times New Roman" w:hAnsi="Times New Roman" w:cs="Times New Roman"/>
          <w:sz w:val="24"/>
          <w:szCs w:val="24"/>
        </w:rPr>
        <w:t xml:space="preserve">tradition that predates the religion its self? </w:t>
      </w:r>
    </w:p>
    <w:p w14:paraId="6B07538B" w14:textId="745BE06E" w:rsidR="00D80CCB" w:rsidRPr="00A24039" w:rsidRDefault="00D80CCB" w:rsidP="00A24039">
      <w:pPr>
        <w:spacing w:line="480" w:lineRule="auto"/>
        <w:rPr>
          <w:rFonts w:ascii="Times New Roman" w:hAnsi="Times New Roman" w:cs="Times New Roman"/>
          <w:sz w:val="24"/>
          <w:szCs w:val="24"/>
        </w:rPr>
      </w:pPr>
      <w:r w:rsidRPr="00A24039">
        <w:rPr>
          <w:rFonts w:ascii="Times New Roman" w:hAnsi="Times New Roman" w:cs="Times New Roman"/>
          <w:sz w:val="24"/>
          <w:szCs w:val="24"/>
        </w:rPr>
        <w:t>Many of the first Sikhs in the UK set up a room in houses for the Guru Granth Sahib, only being able to purchase large buildings to convert to gurudwaras in the 1960s and 70s</w:t>
      </w:r>
      <w:r w:rsidR="00E55E34" w:rsidRPr="00A24039">
        <w:rPr>
          <w:rFonts w:ascii="Times New Roman" w:hAnsi="Times New Roman" w:cs="Times New Roman"/>
          <w:sz w:val="24"/>
          <w:szCs w:val="24"/>
        </w:rPr>
        <w:t xml:space="preserve"> </w:t>
      </w:r>
      <w:r w:rsidRPr="00A24039">
        <w:rPr>
          <w:rFonts w:ascii="Times New Roman" w:hAnsi="Times New Roman" w:cs="Times New Roman"/>
          <w:sz w:val="24"/>
          <w:szCs w:val="24"/>
        </w:rPr>
        <w:t>which coincided with the arrival of ‘twice migrants’ from Africa. GNNSJ however was only ma</w:t>
      </w:r>
      <w:r w:rsidR="00E55E34" w:rsidRPr="00A24039">
        <w:rPr>
          <w:rFonts w:ascii="Times New Roman" w:hAnsi="Times New Roman" w:cs="Times New Roman"/>
          <w:sz w:val="24"/>
          <w:szCs w:val="24"/>
        </w:rPr>
        <w:t>de in 1986 from a building built in 1927 and set up as the Rington’s Tea Company</w:t>
      </w:r>
      <w:r w:rsidR="00CD4348" w:rsidRPr="00A24039">
        <w:rPr>
          <w:rFonts w:ascii="Times New Roman" w:hAnsi="Times New Roman" w:cs="Times New Roman"/>
          <w:sz w:val="24"/>
          <w:szCs w:val="24"/>
        </w:rPr>
        <w:t xml:space="preserve"> </w:t>
      </w:r>
      <w:r w:rsidR="00CD4348" w:rsidRPr="00A24039">
        <w:rPr>
          <w:rFonts w:ascii="Times New Roman" w:hAnsi="Times New Roman" w:cs="Times New Roman"/>
          <w:i/>
          <w:sz w:val="24"/>
          <w:szCs w:val="24"/>
        </w:rPr>
        <w:t xml:space="preserve">(see image </w:t>
      </w:r>
      <w:r w:rsidR="00CD4348" w:rsidRPr="00A24039">
        <w:rPr>
          <w:rFonts w:ascii="Times New Roman" w:hAnsi="Times New Roman" w:cs="Times New Roman"/>
          <w:i/>
          <w:sz w:val="24"/>
          <w:szCs w:val="24"/>
        </w:rPr>
        <w:lastRenderedPageBreak/>
        <w:t>1)</w:t>
      </w:r>
      <w:r w:rsidR="00E55E34" w:rsidRPr="00A24039">
        <w:rPr>
          <w:rFonts w:ascii="Times New Roman" w:hAnsi="Times New Roman" w:cs="Times New Roman"/>
          <w:sz w:val="24"/>
          <w:szCs w:val="24"/>
        </w:rPr>
        <w:t>. I was told that the youth of the community in</w:t>
      </w:r>
      <w:r w:rsidR="00AA4225" w:rsidRPr="00A24039">
        <w:rPr>
          <w:rFonts w:ascii="Times New Roman" w:hAnsi="Times New Roman" w:cs="Times New Roman"/>
          <w:sz w:val="24"/>
          <w:szCs w:val="24"/>
        </w:rPr>
        <w:t xml:space="preserve"> particular helped to </w:t>
      </w:r>
      <w:r w:rsidR="00E55E34" w:rsidRPr="00A24039">
        <w:rPr>
          <w:rFonts w:ascii="Times New Roman" w:hAnsi="Times New Roman" w:cs="Times New Roman"/>
          <w:sz w:val="24"/>
          <w:szCs w:val="24"/>
        </w:rPr>
        <w:t xml:space="preserve">paint and maintain the appearance of the gurudwara as an attempt to make them feel more included. The large </w:t>
      </w:r>
      <w:r w:rsidR="00486C67" w:rsidRPr="00A24039">
        <w:rPr>
          <w:rFonts w:ascii="Times New Roman" w:hAnsi="Times New Roman" w:cs="Times New Roman"/>
          <w:sz w:val="24"/>
          <w:szCs w:val="24"/>
        </w:rPr>
        <w:t>variety</w:t>
      </w:r>
      <w:r w:rsidR="00E55E34" w:rsidRPr="00A24039">
        <w:rPr>
          <w:rFonts w:ascii="Times New Roman" w:hAnsi="Times New Roman" w:cs="Times New Roman"/>
          <w:sz w:val="24"/>
          <w:szCs w:val="24"/>
        </w:rPr>
        <w:t xml:space="preserve"> of secular activities provided</w:t>
      </w:r>
      <w:r w:rsidR="009A67DB">
        <w:rPr>
          <w:rFonts w:ascii="Times New Roman" w:hAnsi="Times New Roman" w:cs="Times New Roman"/>
          <w:sz w:val="24"/>
          <w:szCs w:val="24"/>
        </w:rPr>
        <w:t>,</w:t>
      </w:r>
      <w:r w:rsidR="00E55E34" w:rsidRPr="00A24039">
        <w:rPr>
          <w:rFonts w:ascii="Times New Roman" w:hAnsi="Times New Roman" w:cs="Times New Roman"/>
          <w:sz w:val="24"/>
          <w:szCs w:val="24"/>
        </w:rPr>
        <w:t xml:space="preserve"> from archery to</w:t>
      </w:r>
      <w:r w:rsidR="00486C67" w:rsidRPr="00A24039">
        <w:rPr>
          <w:rFonts w:ascii="Times New Roman" w:hAnsi="Times New Roman" w:cs="Times New Roman"/>
          <w:sz w:val="24"/>
          <w:szCs w:val="24"/>
        </w:rPr>
        <w:t xml:space="preserve"> </w:t>
      </w:r>
      <w:r w:rsidR="00542CE0" w:rsidRPr="00A24039">
        <w:rPr>
          <w:rFonts w:ascii="Times New Roman" w:hAnsi="Times New Roman" w:cs="Times New Roman"/>
          <w:sz w:val="24"/>
          <w:szCs w:val="24"/>
        </w:rPr>
        <w:t>sewing</w:t>
      </w:r>
      <w:r w:rsidR="009A67DB">
        <w:rPr>
          <w:rFonts w:ascii="Times New Roman" w:hAnsi="Times New Roman" w:cs="Times New Roman"/>
          <w:sz w:val="24"/>
          <w:szCs w:val="24"/>
        </w:rPr>
        <w:t>,</w:t>
      </w:r>
      <w:r w:rsidR="00542CE0" w:rsidRPr="00A24039">
        <w:rPr>
          <w:rFonts w:ascii="Times New Roman" w:hAnsi="Times New Roman" w:cs="Times New Roman"/>
          <w:sz w:val="24"/>
          <w:szCs w:val="24"/>
        </w:rPr>
        <w:t xml:space="preserve"> </w:t>
      </w:r>
      <w:r w:rsidR="00E40F11" w:rsidRPr="00A24039">
        <w:rPr>
          <w:rFonts w:ascii="Times New Roman" w:hAnsi="Times New Roman" w:cs="Times New Roman"/>
          <w:sz w:val="24"/>
          <w:szCs w:val="24"/>
        </w:rPr>
        <w:t>may indicate that the gurudwara is openly accept</w:t>
      </w:r>
      <w:r w:rsidR="00AF298F" w:rsidRPr="00A24039">
        <w:rPr>
          <w:rFonts w:ascii="Times New Roman" w:hAnsi="Times New Roman" w:cs="Times New Roman"/>
          <w:sz w:val="24"/>
          <w:szCs w:val="24"/>
        </w:rPr>
        <w:t xml:space="preserve">ing secularisation. Next time I would </w:t>
      </w:r>
      <w:r w:rsidR="009A67DB">
        <w:rPr>
          <w:rFonts w:ascii="Times New Roman" w:hAnsi="Times New Roman" w:cs="Times New Roman"/>
          <w:sz w:val="24"/>
          <w:szCs w:val="24"/>
        </w:rPr>
        <w:t>like</w:t>
      </w:r>
      <w:r w:rsidR="00AF298F" w:rsidRPr="00A24039">
        <w:rPr>
          <w:rFonts w:ascii="Times New Roman" w:hAnsi="Times New Roman" w:cs="Times New Roman"/>
          <w:sz w:val="24"/>
          <w:szCs w:val="24"/>
        </w:rPr>
        <w:t xml:space="preserve"> to observe one of these activities to determine how much they relate to the religious identity of </w:t>
      </w:r>
      <w:r w:rsidR="009A67DB">
        <w:rPr>
          <w:rFonts w:ascii="Times New Roman" w:hAnsi="Times New Roman" w:cs="Times New Roman"/>
          <w:sz w:val="24"/>
          <w:szCs w:val="24"/>
        </w:rPr>
        <w:t xml:space="preserve">the </w:t>
      </w:r>
      <w:r w:rsidR="00AF298F" w:rsidRPr="00A24039">
        <w:rPr>
          <w:rFonts w:ascii="Times New Roman" w:hAnsi="Times New Roman" w:cs="Times New Roman"/>
          <w:sz w:val="24"/>
          <w:szCs w:val="24"/>
        </w:rPr>
        <w:t xml:space="preserve">individuals </w:t>
      </w:r>
      <w:r w:rsidR="009A67DB">
        <w:rPr>
          <w:rFonts w:ascii="Times New Roman" w:hAnsi="Times New Roman" w:cs="Times New Roman"/>
          <w:sz w:val="24"/>
          <w:szCs w:val="24"/>
        </w:rPr>
        <w:t>who participate in them,</w:t>
      </w:r>
      <w:r w:rsidR="00AF298F" w:rsidRPr="00A24039">
        <w:rPr>
          <w:rFonts w:ascii="Times New Roman" w:hAnsi="Times New Roman" w:cs="Times New Roman"/>
          <w:sz w:val="24"/>
          <w:szCs w:val="24"/>
        </w:rPr>
        <w:t xml:space="preserve"> or </w:t>
      </w:r>
      <w:r w:rsidR="009A67DB">
        <w:rPr>
          <w:rFonts w:ascii="Times New Roman" w:hAnsi="Times New Roman" w:cs="Times New Roman"/>
          <w:sz w:val="24"/>
          <w:szCs w:val="24"/>
        </w:rPr>
        <w:t>whether</w:t>
      </w:r>
      <w:r w:rsidR="009A67DB" w:rsidRPr="00A24039">
        <w:rPr>
          <w:rFonts w:ascii="Times New Roman" w:hAnsi="Times New Roman" w:cs="Times New Roman"/>
          <w:sz w:val="24"/>
          <w:szCs w:val="24"/>
        </w:rPr>
        <w:t xml:space="preserve"> </w:t>
      </w:r>
      <w:r w:rsidR="00AF298F" w:rsidRPr="00A24039">
        <w:rPr>
          <w:rFonts w:ascii="Times New Roman" w:hAnsi="Times New Roman" w:cs="Times New Roman"/>
          <w:sz w:val="24"/>
          <w:szCs w:val="24"/>
        </w:rPr>
        <w:t>the building</w:t>
      </w:r>
      <w:r w:rsidR="00112723">
        <w:rPr>
          <w:rFonts w:ascii="Times New Roman" w:hAnsi="Times New Roman" w:cs="Times New Roman"/>
          <w:sz w:val="24"/>
          <w:szCs w:val="24"/>
        </w:rPr>
        <w:t xml:space="preserve"> is</w:t>
      </w:r>
      <w:r w:rsidR="00AF298F" w:rsidRPr="00A24039">
        <w:rPr>
          <w:rFonts w:ascii="Times New Roman" w:hAnsi="Times New Roman" w:cs="Times New Roman"/>
          <w:sz w:val="24"/>
          <w:szCs w:val="24"/>
        </w:rPr>
        <w:t xml:space="preserve"> simply being used as a convenient space</w:t>
      </w:r>
      <w:r w:rsidR="009A67DB" w:rsidRPr="00B90C87">
        <w:rPr>
          <w:rFonts w:ascii="Times New Roman" w:hAnsi="Times New Roman" w:cs="Times New Roman"/>
          <w:sz w:val="24"/>
          <w:szCs w:val="24"/>
        </w:rPr>
        <w:t>.</w:t>
      </w:r>
      <w:r w:rsidR="00AF298F" w:rsidRPr="00B90C87">
        <w:rPr>
          <w:rFonts w:ascii="Times New Roman" w:hAnsi="Times New Roman" w:cs="Times New Roman"/>
          <w:sz w:val="24"/>
          <w:szCs w:val="24"/>
        </w:rPr>
        <w:t xml:space="preserve"> I think it would be interesting to see how </w:t>
      </w:r>
      <w:r w:rsidR="00BB1A68" w:rsidRPr="005A6C32">
        <w:rPr>
          <w:rFonts w:ascii="Times New Roman" w:hAnsi="Times New Roman" w:cs="Times New Roman"/>
          <w:sz w:val="24"/>
          <w:szCs w:val="24"/>
        </w:rPr>
        <w:t>this more secular</w:t>
      </w:r>
      <w:r w:rsidR="00AF298F" w:rsidRPr="00B90C87">
        <w:rPr>
          <w:rFonts w:ascii="Times New Roman" w:hAnsi="Times New Roman" w:cs="Times New Roman"/>
          <w:sz w:val="24"/>
          <w:szCs w:val="24"/>
        </w:rPr>
        <w:t xml:space="preserve"> </w:t>
      </w:r>
      <w:r w:rsidR="00BB1A68" w:rsidRPr="005A6C32">
        <w:rPr>
          <w:rFonts w:ascii="Times New Roman" w:hAnsi="Times New Roman" w:cs="Times New Roman"/>
          <w:sz w:val="24"/>
          <w:szCs w:val="24"/>
        </w:rPr>
        <w:t xml:space="preserve">culture has affected younger Sikhs, and whether they </w:t>
      </w:r>
      <w:r w:rsidR="00AF298F" w:rsidRPr="00DC0A4A">
        <w:rPr>
          <w:rFonts w:ascii="Times New Roman" w:hAnsi="Times New Roman" w:cs="Times New Roman"/>
          <w:sz w:val="24"/>
          <w:szCs w:val="24"/>
        </w:rPr>
        <w:t>feel as much of an insider as firs</w:t>
      </w:r>
      <w:r w:rsidR="00AF298F" w:rsidRPr="00B90C87">
        <w:rPr>
          <w:rFonts w:ascii="Times New Roman" w:hAnsi="Times New Roman" w:cs="Times New Roman"/>
          <w:sz w:val="24"/>
          <w:szCs w:val="24"/>
        </w:rPr>
        <w:t>t generation migrant Sikhs</w:t>
      </w:r>
      <w:r w:rsidR="00BB1A68">
        <w:rPr>
          <w:rFonts w:ascii="Times New Roman" w:hAnsi="Times New Roman" w:cs="Times New Roman"/>
          <w:sz w:val="24"/>
          <w:szCs w:val="24"/>
        </w:rPr>
        <w:t>.</w:t>
      </w:r>
      <w:r w:rsidR="00AF298F" w:rsidRPr="00A24039">
        <w:rPr>
          <w:rFonts w:ascii="Times New Roman" w:hAnsi="Times New Roman" w:cs="Times New Roman"/>
          <w:sz w:val="24"/>
          <w:szCs w:val="24"/>
        </w:rPr>
        <w:t xml:space="preserve"> </w:t>
      </w:r>
      <w:r w:rsidR="00BB1A68">
        <w:rPr>
          <w:rFonts w:ascii="Times New Roman" w:hAnsi="Times New Roman" w:cs="Times New Roman"/>
          <w:sz w:val="24"/>
          <w:szCs w:val="24"/>
        </w:rPr>
        <w:t xml:space="preserve">I question whether </w:t>
      </w:r>
      <w:r w:rsidR="00AF298F" w:rsidRPr="00A24039">
        <w:rPr>
          <w:rFonts w:ascii="Times New Roman" w:hAnsi="Times New Roman" w:cs="Times New Roman"/>
          <w:sz w:val="24"/>
          <w:szCs w:val="24"/>
        </w:rPr>
        <w:t xml:space="preserve"> the religious part of their life</w:t>
      </w:r>
      <w:r w:rsidR="00BB1A68">
        <w:rPr>
          <w:rFonts w:ascii="Times New Roman" w:hAnsi="Times New Roman" w:cs="Times New Roman"/>
          <w:sz w:val="24"/>
          <w:szCs w:val="24"/>
        </w:rPr>
        <w:t xml:space="preserve"> is</w:t>
      </w:r>
      <w:r w:rsidR="00AF298F" w:rsidRPr="00A24039">
        <w:rPr>
          <w:rFonts w:ascii="Times New Roman" w:hAnsi="Times New Roman" w:cs="Times New Roman"/>
          <w:sz w:val="24"/>
          <w:szCs w:val="24"/>
        </w:rPr>
        <w:t xml:space="preserve"> simply something they have grown up with but lack understanding of</w:t>
      </w:r>
      <w:r w:rsidR="00BB1A68">
        <w:rPr>
          <w:rFonts w:ascii="Times New Roman" w:hAnsi="Times New Roman" w:cs="Times New Roman"/>
          <w:sz w:val="24"/>
          <w:szCs w:val="24"/>
        </w:rPr>
        <w:t>.</w:t>
      </w:r>
      <w:r w:rsidR="00AF298F" w:rsidRPr="00A24039">
        <w:rPr>
          <w:rFonts w:ascii="Times New Roman" w:hAnsi="Times New Roman" w:cs="Times New Roman"/>
          <w:sz w:val="24"/>
          <w:szCs w:val="24"/>
        </w:rPr>
        <w:t xml:space="preserve">  How do third or fourth generation Sikhs identify themselves with ancestors that did not live in this country? Do they really know what it means to be from India if their family has few, if any, ties to what was once the country of their origin?</w:t>
      </w:r>
      <w:r w:rsidR="00FA5D44" w:rsidRPr="00A24039">
        <w:rPr>
          <w:rFonts w:ascii="Times New Roman" w:hAnsi="Times New Roman" w:cs="Times New Roman"/>
          <w:sz w:val="24"/>
          <w:szCs w:val="24"/>
        </w:rPr>
        <w:t xml:space="preserve"> From my fieldwork at the gurudwara I saw mainly elderly volunteers, Sikhs who have known some form of practice before the GNNSJ gurudwara, I would like to know how their experiences differ to those born in the UK. </w:t>
      </w:r>
    </w:p>
    <w:p w14:paraId="131CEEF7" w14:textId="77777777" w:rsidR="00FA5D44" w:rsidRPr="00A24039" w:rsidRDefault="00A400E3" w:rsidP="00A24039">
      <w:pPr>
        <w:spacing w:line="480" w:lineRule="auto"/>
        <w:rPr>
          <w:rFonts w:ascii="Times New Roman" w:hAnsi="Times New Roman" w:cs="Times New Roman"/>
          <w:sz w:val="24"/>
          <w:szCs w:val="24"/>
        </w:rPr>
      </w:pPr>
      <w:r w:rsidRPr="00A24039">
        <w:rPr>
          <w:rFonts w:ascii="Times New Roman" w:hAnsi="Times New Roman" w:cs="Times New Roman"/>
          <w:sz w:val="24"/>
          <w:szCs w:val="24"/>
        </w:rPr>
        <w:t xml:space="preserve">In conclusion I believe that the Sikh community of the GNNSJ gurudwara in Beeston, Leeds has successfully integrated with the local community whilst also maintaining their own individual attributes such as the Punjabi language, langar food, and </w:t>
      </w:r>
      <w:r w:rsidR="007F533D" w:rsidRPr="00A24039">
        <w:rPr>
          <w:rFonts w:ascii="Times New Roman" w:hAnsi="Times New Roman" w:cs="Times New Roman"/>
          <w:sz w:val="24"/>
          <w:szCs w:val="24"/>
        </w:rPr>
        <w:t>traditional main hall. The addition of secular classes withi</w:t>
      </w:r>
      <w:r w:rsidR="00CB30AF" w:rsidRPr="00A24039">
        <w:rPr>
          <w:rFonts w:ascii="Times New Roman" w:hAnsi="Times New Roman" w:cs="Times New Roman"/>
          <w:sz w:val="24"/>
          <w:szCs w:val="24"/>
        </w:rPr>
        <w:t xml:space="preserve">n the gurudwara building may show a form of acceptance of secularisation. Alternatively this could be a way to encourage the later generation Sikh youth to participate in the gurudwara life. I think that this type of fieldwork was invaluable for learning how equality is maintained in Sikhism, as well as for showing how their practices can make an ‘outsider’ feel more welcome than they would expect. </w:t>
      </w:r>
    </w:p>
    <w:p w14:paraId="580829C2" w14:textId="77777777" w:rsidR="007F533D" w:rsidRPr="00A24039" w:rsidRDefault="007F533D" w:rsidP="00A24039">
      <w:pPr>
        <w:spacing w:line="480" w:lineRule="auto"/>
        <w:rPr>
          <w:rFonts w:ascii="Times New Roman" w:hAnsi="Times New Roman" w:cs="Times New Roman"/>
          <w:color w:val="00FFCC"/>
          <w:sz w:val="24"/>
          <w:szCs w:val="24"/>
        </w:rPr>
      </w:pPr>
    </w:p>
    <w:p w14:paraId="4C36E1E0" w14:textId="77777777" w:rsidR="00FA5D44" w:rsidRPr="00A24039" w:rsidRDefault="00C329B3" w:rsidP="00A24039">
      <w:pPr>
        <w:spacing w:line="480" w:lineRule="auto"/>
        <w:rPr>
          <w:rFonts w:ascii="Times New Roman" w:hAnsi="Times New Roman" w:cs="Times New Roman"/>
          <w:color w:val="C00000"/>
          <w:sz w:val="24"/>
          <w:szCs w:val="24"/>
        </w:rPr>
      </w:pPr>
      <w:r w:rsidRPr="00A24039">
        <w:rPr>
          <w:rFonts w:ascii="Times New Roman" w:hAnsi="Times New Roman" w:cs="Times New Roman"/>
          <w:noProof/>
          <w:color w:val="C00000"/>
          <w:sz w:val="24"/>
          <w:szCs w:val="24"/>
          <w:lang w:eastAsia="en-GB"/>
        </w:rPr>
        <w:lastRenderedPageBreak/>
        <mc:AlternateContent>
          <mc:Choice Requires="wps">
            <w:drawing>
              <wp:anchor distT="45720" distB="45720" distL="114300" distR="114300" simplePos="0" relativeHeight="251661312" behindDoc="0" locked="0" layoutInCell="1" allowOverlap="1" wp14:anchorId="1CA9DCD7" wp14:editId="3B89DBED">
                <wp:simplePos x="0" y="0"/>
                <wp:positionH relativeFrom="column">
                  <wp:posOffset>3142008</wp:posOffset>
                </wp:positionH>
                <wp:positionV relativeFrom="paragraph">
                  <wp:posOffset>11679</wp:posOffset>
                </wp:positionV>
                <wp:extent cx="2292350" cy="1407795"/>
                <wp:effectExtent l="0" t="0" r="22860"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7795"/>
                        </a:xfrm>
                        <a:prstGeom prst="rect">
                          <a:avLst/>
                        </a:prstGeom>
                        <a:solidFill>
                          <a:srgbClr val="FFFFFF"/>
                        </a:solidFill>
                        <a:ln w="9525">
                          <a:solidFill>
                            <a:srgbClr val="000000"/>
                          </a:solidFill>
                          <a:miter lim="800000"/>
                          <a:headEnd/>
                          <a:tailEnd/>
                        </a:ln>
                      </wps:spPr>
                      <wps:txbx>
                        <w:txbxContent>
                          <w:p w14:paraId="27ED4AA4" w14:textId="77777777" w:rsidR="00B90C87" w:rsidRPr="00A24039" w:rsidRDefault="00B90C87">
                            <w:pPr>
                              <w:rPr>
                                <w:i/>
                              </w:rPr>
                            </w:pPr>
                            <w:r w:rsidRPr="00A24039">
                              <w:rPr>
                                <w:i/>
                              </w:rPr>
                              <w:t>Image 1.</w:t>
                            </w:r>
                          </w:p>
                          <w:p w14:paraId="55554779" w14:textId="77777777" w:rsidR="00B90C87" w:rsidRPr="00A24039" w:rsidRDefault="00B90C87">
                            <w:pPr>
                              <w:rPr>
                                <w:i/>
                              </w:rPr>
                            </w:pPr>
                            <w:r w:rsidRPr="00A24039">
                              <w:rPr>
                                <w:i/>
                              </w:rPr>
                              <w:t xml:space="preserve">The main entrance to the gurudwara has been adapted to reflect its purpose. The shield above may refer to it’s original use as the Rington’s Tea Company building.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CA9DCD7" id="_x0000_t202" coordsize="21600,21600" o:spt="202" path="m,l,21600r21600,l21600,xe">
                <v:stroke joinstyle="miter"/>
                <v:path gradientshapeok="t" o:connecttype="rect"/>
              </v:shapetype>
              <v:shape id="Text Box 2" o:spid="_x0000_s1026" type="#_x0000_t202" style="position:absolute;margin-left:247.4pt;margin-top:.9pt;width:180.5pt;height:110.85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">
                <v:textbox style="mso-fit-shape-to-text:t">
                  <w:txbxContent>
                    <w:p w14:paraId="27ED4AA4" w14:textId="77777777" w:rsidR="00B90C87" w:rsidRPr="00A24039" w:rsidRDefault="00B90C87">
                      <w:pPr>
                        <w:rPr>
                          <w:i/>
                        </w:rPr>
                      </w:pPr>
                      <w:r w:rsidRPr="00A24039">
                        <w:rPr>
                          <w:i/>
                        </w:rPr>
                        <w:t>Image 1.</w:t>
                      </w:r>
                    </w:p>
                    <w:p w14:paraId="55554779" w14:textId="77777777" w:rsidR="00B90C87" w:rsidRPr="00A24039" w:rsidRDefault="00B90C87">
                      <w:pPr>
                        <w:rPr>
                          <w:i/>
                        </w:rPr>
                      </w:pPr>
                      <w:r w:rsidRPr="00A24039">
                        <w:rPr>
                          <w:i/>
                        </w:rPr>
                        <w:t xml:space="preserve">The main entrance to the gurudwara has been adapted to reflect its purpose. The shield above may refer to it’s original use as the Rington’s Tea Company building. </w:t>
                      </w:r>
                    </w:p>
                  </w:txbxContent>
                </v:textbox>
                <w10:wrap type="square"/>
              </v:shape>
            </w:pict>
          </mc:Fallback>
        </mc:AlternateContent>
      </w:r>
      <w:r w:rsidR="00FA5D44" w:rsidRPr="00A24039">
        <w:rPr>
          <w:rFonts w:ascii="Times New Roman" w:hAnsi="Times New Roman" w:cs="Times New Roman"/>
          <w:noProof/>
          <w:color w:val="C00000"/>
          <w:sz w:val="24"/>
          <w:szCs w:val="24"/>
          <w:lang w:eastAsia="en-GB"/>
        </w:rPr>
        <w:drawing>
          <wp:inline distT="0" distB="0" distL="0" distR="0" wp14:anchorId="32C6F94D" wp14:editId="1656CF86">
            <wp:extent cx="2827379" cy="36019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05825" cy="3701877"/>
                    </a:xfrm>
                    <a:prstGeom prst="rect">
                      <a:avLst/>
                    </a:prstGeom>
                    <a:noFill/>
                  </pic:spPr>
                </pic:pic>
              </a:graphicData>
            </a:graphic>
          </wp:inline>
        </w:drawing>
      </w:r>
    </w:p>
    <w:p w14:paraId="70842584" w14:textId="77777777" w:rsidR="00FA5D44" w:rsidRPr="00A24039" w:rsidRDefault="00FA5D44" w:rsidP="00A24039">
      <w:pPr>
        <w:spacing w:line="480" w:lineRule="auto"/>
        <w:rPr>
          <w:rFonts w:ascii="Times New Roman" w:hAnsi="Times New Roman" w:cs="Times New Roman"/>
          <w:color w:val="C00000"/>
          <w:sz w:val="24"/>
          <w:szCs w:val="24"/>
        </w:rPr>
      </w:pPr>
      <w:r w:rsidRPr="00A24039">
        <w:rPr>
          <w:rFonts w:ascii="Times New Roman" w:hAnsi="Times New Roman" w:cs="Times New Roman"/>
          <w:noProof/>
          <w:color w:val="C00000"/>
          <w:sz w:val="24"/>
          <w:szCs w:val="24"/>
          <w:lang w:eastAsia="en-GB"/>
        </w:rPr>
        <mc:AlternateContent>
          <mc:Choice Requires="wps">
            <w:drawing>
              <wp:anchor distT="45720" distB="45720" distL="114300" distR="114300" simplePos="0" relativeHeight="251659264" behindDoc="1" locked="0" layoutInCell="1" allowOverlap="1" wp14:anchorId="1B640546" wp14:editId="672B0DBE">
                <wp:simplePos x="0" y="0"/>
                <wp:positionH relativeFrom="column">
                  <wp:posOffset>4181944</wp:posOffset>
                </wp:positionH>
                <wp:positionV relativeFrom="paragraph">
                  <wp:posOffset>142571</wp:posOffset>
                </wp:positionV>
                <wp:extent cx="1605915" cy="953770"/>
                <wp:effectExtent l="0" t="0" r="13335" b="17780"/>
                <wp:wrapTight wrapText="bothSides">
                  <wp:wrapPolygon edited="0">
                    <wp:start x="0" y="0"/>
                    <wp:lineTo x="0" y="21571"/>
                    <wp:lineTo x="21523" y="21571"/>
                    <wp:lineTo x="2152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953770"/>
                        </a:xfrm>
                        <a:prstGeom prst="rect">
                          <a:avLst/>
                        </a:prstGeom>
                        <a:solidFill>
                          <a:srgbClr val="FFFFFF"/>
                        </a:solidFill>
                        <a:ln w="9525">
                          <a:solidFill>
                            <a:srgbClr val="000000"/>
                          </a:solidFill>
                          <a:miter lim="800000"/>
                          <a:headEnd/>
                          <a:tailEnd/>
                        </a:ln>
                      </wps:spPr>
                      <wps:txbx>
                        <w:txbxContent>
                          <w:p w14:paraId="001F0E7B" w14:textId="77777777" w:rsidR="00B90C87" w:rsidRPr="00A24039" w:rsidRDefault="00B90C87">
                            <w:pPr>
                              <w:rPr>
                                <w:i/>
                              </w:rPr>
                            </w:pPr>
                            <w:r w:rsidRPr="00A24039">
                              <w:rPr>
                                <w:i/>
                              </w:rPr>
                              <w:t xml:space="preserve">Image 2. </w:t>
                            </w:r>
                          </w:p>
                          <w:p w14:paraId="427B2B32" w14:textId="77777777" w:rsidR="00B90C87" w:rsidRPr="00A24039" w:rsidRDefault="00B90C87">
                            <w:pPr>
                              <w:rPr>
                                <w:i/>
                              </w:rPr>
                            </w:pPr>
                            <w:r w:rsidRPr="00A24039">
                              <w:rPr>
                                <w:i/>
                              </w:rPr>
                              <w:t>Shows the friendly sign of welcome above the langar hall.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40546" id="_x0000_s1027" type="#_x0000_t202" style="position:absolute;margin-left:329.3pt;margin-top:11.25pt;width:126.45pt;height:75.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">
                <v:textbox>
                  <w:txbxContent>
                    <w:p w14:paraId="001F0E7B" w14:textId="77777777" w:rsidR="00B90C87" w:rsidRPr="00A24039" w:rsidRDefault="00B90C87">
                      <w:pPr>
                        <w:rPr>
                          <w:i/>
                        </w:rPr>
                      </w:pPr>
                      <w:r w:rsidRPr="00A24039">
                        <w:rPr>
                          <w:i/>
                        </w:rPr>
                        <w:t xml:space="preserve">Image 2. </w:t>
                      </w:r>
                    </w:p>
                    <w:p w14:paraId="427B2B32" w14:textId="77777777" w:rsidR="00B90C87" w:rsidRPr="00A24039" w:rsidRDefault="00B90C87">
                      <w:pPr>
                        <w:rPr>
                          <w:i/>
                        </w:rPr>
                      </w:pPr>
                      <w:r w:rsidRPr="00A24039">
                        <w:rPr>
                          <w:i/>
                        </w:rPr>
                        <w:t>Shows the friendly sign of welcome above the langar hall.</w:t>
                      </w:r>
                    </w:p>
                  </w:txbxContent>
                </v:textbox>
                <w10:wrap type="tight"/>
              </v:shape>
            </w:pict>
          </mc:Fallback>
        </mc:AlternateContent>
      </w:r>
      <w:r w:rsidRPr="00A24039">
        <w:rPr>
          <w:rFonts w:ascii="Times New Roman" w:hAnsi="Times New Roman" w:cs="Times New Roman"/>
          <w:noProof/>
          <w:color w:val="C00000"/>
          <w:sz w:val="24"/>
          <w:szCs w:val="24"/>
          <w:lang w:eastAsia="en-GB"/>
        </w:rPr>
        <w:drawing>
          <wp:inline distT="0" distB="0" distL="0" distR="0" wp14:anchorId="79BB1E84" wp14:editId="1A8EAEC2">
            <wp:extent cx="3665220" cy="2431556"/>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8863" cy="2480412"/>
                    </a:xfrm>
                    <a:prstGeom prst="rect">
                      <a:avLst/>
                    </a:prstGeom>
                    <a:noFill/>
                  </pic:spPr>
                </pic:pic>
              </a:graphicData>
            </a:graphic>
          </wp:inline>
        </w:drawing>
      </w:r>
    </w:p>
    <w:p w14:paraId="18A01C50" w14:textId="77777777" w:rsidR="00FA5D44" w:rsidRPr="00A24039" w:rsidRDefault="006535B8" w:rsidP="00A24039">
      <w:pPr>
        <w:spacing w:line="480" w:lineRule="auto"/>
        <w:rPr>
          <w:rFonts w:ascii="Times New Roman" w:hAnsi="Times New Roman" w:cs="Times New Roman"/>
          <w:color w:val="C00000"/>
          <w:sz w:val="24"/>
          <w:szCs w:val="24"/>
        </w:rPr>
      </w:pPr>
      <w:r w:rsidRPr="00A24039">
        <w:rPr>
          <w:rFonts w:ascii="Times New Roman" w:hAnsi="Times New Roman" w:cs="Times New Roman"/>
          <w:noProof/>
          <w:color w:val="C00000"/>
          <w:sz w:val="24"/>
          <w:szCs w:val="24"/>
          <w:lang w:eastAsia="en-GB"/>
        </w:rPr>
        <mc:AlternateContent>
          <mc:Choice Requires="wps">
            <w:drawing>
              <wp:anchor distT="45720" distB="45720" distL="114300" distR="114300" simplePos="0" relativeHeight="251663360" behindDoc="0" locked="0" layoutInCell="1" allowOverlap="1" wp14:anchorId="6ED3053E" wp14:editId="307D0147">
                <wp:simplePos x="0" y="0"/>
                <wp:positionH relativeFrom="margin">
                  <wp:align>right</wp:align>
                </wp:positionH>
                <wp:positionV relativeFrom="paragraph">
                  <wp:posOffset>0</wp:posOffset>
                </wp:positionV>
                <wp:extent cx="1597660" cy="1550035"/>
                <wp:effectExtent l="0" t="0" r="21590" b="1206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1550035"/>
                        </a:xfrm>
                        <a:prstGeom prst="rect">
                          <a:avLst/>
                        </a:prstGeom>
                        <a:solidFill>
                          <a:srgbClr val="FFFFFF"/>
                        </a:solidFill>
                        <a:ln w="9525">
                          <a:solidFill>
                            <a:srgbClr val="000000"/>
                          </a:solidFill>
                          <a:miter lim="800000"/>
                          <a:headEnd/>
                          <a:tailEnd/>
                        </a:ln>
                      </wps:spPr>
                      <wps:txbx>
                        <w:txbxContent>
                          <w:p w14:paraId="2F0B695E" w14:textId="77777777" w:rsidR="00B90C87" w:rsidRPr="00A24039" w:rsidRDefault="00B90C87">
                            <w:pPr>
                              <w:rPr>
                                <w:i/>
                              </w:rPr>
                            </w:pPr>
                            <w:r w:rsidRPr="00A24039">
                              <w:rPr>
                                <w:i/>
                              </w:rPr>
                              <w:t xml:space="preserve">Image 3. </w:t>
                            </w:r>
                          </w:p>
                          <w:p w14:paraId="63D6107D" w14:textId="77777777" w:rsidR="00B90C87" w:rsidRPr="00A24039" w:rsidRDefault="00B90C87">
                            <w:pPr>
                              <w:rPr>
                                <w:i/>
                              </w:rPr>
                            </w:pPr>
                            <w:r w:rsidRPr="00A24039">
                              <w:rPr>
                                <w:i/>
                              </w:rPr>
                              <w:t>The langar hall at GNNSJ has long rows of tables and chairs unlike a traditional gurudwara where people sit on the floor for their meal.</w:t>
                            </w:r>
                          </w:p>
                          <w:p w14:paraId="26438758" w14:textId="77777777" w:rsidR="00B90C87" w:rsidRDefault="00B90C87"/>
                          <w:p w14:paraId="07ABFF15" w14:textId="77777777" w:rsidR="00B90C87" w:rsidRDefault="00B90C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3053E" id="_x0000_s1028" type="#_x0000_t202" style="position:absolute;margin-left:74.6pt;margin-top:0;width:125.8pt;height:122.0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">
                <v:textbox>
                  <w:txbxContent>
                    <w:p w14:paraId="2F0B695E" w14:textId="77777777" w:rsidR="00B90C87" w:rsidRPr="00A24039" w:rsidRDefault="00B90C87">
                      <w:pPr>
                        <w:rPr>
                          <w:i/>
                        </w:rPr>
                      </w:pPr>
                      <w:r w:rsidRPr="00A24039">
                        <w:rPr>
                          <w:i/>
                        </w:rPr>
                        <w:t xml:space="preserve">Image 3. </w:t>
                      </w:r>
                    </w:p>
                    <w:p w14:paraId="63D6107D" w14:textId="77777777" w:rsidR="00B90C87" w:rsidRPr="00A24039" w:rsidRDefault="00B90C87">
                      <w:pPr>
                        <w:rPr>
                          <w:i/>
                        </w:rPr>
                      </w:pPr>
                      <w:r w:rsidRPr="00A24039">
                        <w:rPr>
                          <w:i/>
                        </w:rPr>
                        <w:t>The langar hall at GNNSJ has long rows of tables and chairs unlike a traditional gurudwara where people sit on the floor for their meal.</w:t>
                      </w:r>
                    </w:p>
                    <w:p w14:paraId="26438758" w14:textId="77777777" w:rsidR="00B90C87" w:rsidRDefault="00B90C87"/>
                    <w:p w14:paraId="07ABFF15" w14:textId="77777777" w:rsidR="00B90C87" w:rsidRDefault="00B90C87"/>
                  </w:txbxContent>
                </v:textbox>
                <w10:wrap type="square" anchorx="margin"/>
              </v:shape>
            </w:pict>
          </mc:Fallback>
        </mc:AlternateContent>
      </w:r>
      <w:r w:rsidR="00FA5D44" w:rsidRPr="00A24039">
        <w:rPr>
          <w:rFonts w:ascii="Times New Roman" w:hAnsi="Times New Roman" w:cs="Times New Roman"/>
          <w:noProof/>
          <w:color w:val="C00000"/>
          <w:sz w:val="24"/>
          <w:szCs w:val="24"/>
          <w:lang w:eastAsia="en-GB"/>
        </w:rPr>
        <w:drawing>
          <wp:inline distT="0" distB="0" distL="0" distR="0" wp14:anchorId="46A6CE0B" wp14:editId="083B6041">
            <wp:extent cx="3665551" cy="201844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4764" cy="2034526"/>
                    </a:xfrm>
                    <a:prstGeom prst="rect">
                      <a:avLst/>
                    </a:prstGeom>
                    <a:noFill/>
                  </pic:spPr>
                </pic:pic>
              </a:graphicData>
            </a:graphic>
          </wp:inline>
        </w:drawing>
      </w:r>
    </w:p>
    <w:p w14:paraId="516AD725" w14:textId="77777777" w:rsidR="00FA5D44" w:rsidRPr="00A24039" w:rsidRDefault="006535B8" w:rsidP="00A24039">
      <w:pPr>
        <w:spacing w:line="480" w:lineRule="auto"/>
        <w:rPr>
          <w:rFonts w:ascii="Times New Roman" w:hAnsi="Times New Roman" w:cs="Times New Roman"/>
          <w:sz w:val="24"/>
          <w:szCs w:val="24"/>
        </w:rPr>
      </w:pPr>
      <w:r w:rsidRPr="00A24039">
        <w:rPr>
          <w:rFonts w:ascii="Times New Roman" w:hAnsi="Times New Roman" w:cs="Times New Roman"/>
          <w:noProof/>
          <w:sz w:val="24"/>
          <w:szCs w:val="24"/>
          <w:lang w:eastAsia="en-GB"/>
        </w:rPr>
        <mc:AlternateContent>
          <mc:Choice Requires="wps">
            <w:drawing>
              <wp:anchor distT="45720" distB="45720" distL="114300" distR="114300" simplePos="0" relativeHeight="251665408" behindDoc="0" locked="0" layoutInCell="1" allowOverlap="1" wp14:anchorId="68E85270" wp14:editId="33AF6EB3">
                <wp:simplePos x="0" y="0"/>
                <wp:positionH relativeFrom="column">
                  <wp:posOffset>4468495</wp:posOffset>
                </wp:positionH>
                <wp:positionV relativeFrom="paragraph">
                  <wp:posOffset>8255</wp:posOffset>
                </wp:positionV>
                <wp:extent cx="1868170" cy="2663190"/>
                <wp:effectExtent l="0" t="0" r="17780" b="228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2663190"/>
                        </a:xfrm>
                        <a:prstGeom prst="rect">
                          <a:avLst/>
                        </a:prstGeom>
                        <a:solidFill>
                          <a:srgbClr val="FFFFFF"/>
                        </a:solidFill>
                        <a:ln w="9525">
                          <a:solidFill>
                            <a:srgbClr val="000000"/>
                          </a:solidFill>
                          <a:miter lim="800000"/>
                          <a:headEnd/>
                          <a:tailEnd/>
                        </a:ln>
                      </wps:spPr>
                      <wps:txbx>
                        <w:txbxContent>
                          <w:p w14:paraId="0CFAC21D" w14:textId="77777777" w:rsidR="00B90C87" w:rsidRPr="00A24039" w:rsidRDefault="00B90C87">
                            <w:pPr>
                              <w:rPr>
                                <w:i/>
                              </w:rPr>
                            </w:pPr>
                            <w:r w:rsidRPr="00A24039">
                              <w:rPr>
                                <w:i/>
                              </w:rPr>
                              <w:t xml:space="preserve">Image 4. </w:t>
                            </w:r>
                          </w:p>
                          <w:p w14:paraId="0AF580EB" w14:textId="77777777" w:rsidR="00B90C87" w:rsidRPr="00A24039" w:rsidRDefault="00B90C87">
                            <w:pPr>
                              <w:rPr>
                                <w:i/>
                              </w:rPr>
                            </w:pPr>
                            <w:r w:rsidRPr="00A24039">
                              <w:rPr>
                                <w:i/>
                              </w:rPr>
                              <w:t xml:space="preserve">The main hall where the Guru Granth Sahib is being read from. Sikhs bow to the holy scripture before sitting on the floor to listen to the chanting, reflecting upon the teachings being read. ‘Prashad’, a blessed sweet, is offered to all those that sit here. </w:t>
                            </w:r>
                          </w:p>
                          <w:p w14:paraId="075F7B8F" w14:textId="77777777" w:rsidR="00B90C87" w:rsidRPr="00A24039" w:rsidRDefault="00B90C87">
                            <w:pPr>
                              <w:rPr>
                                <w:i/>
                              </w:rPr>
                            </w:pPr>
                            <w:r w:rsidRPr="00A24039">
                              <w:rPr>
                                <w:i/>
                              </w:rPr>
                              <w:t xml:space="preserve">The reader’s face has been blurred out.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E85270" id="_x0000_s1029" type="#_x0000_t202" style="position:absolute;margin-left:351.85pt;margin-top:.65pt;width:147.1pt;height:209.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">
                <v:textbox>
                  <w:txbxContent>
                    <w:p w14:paraId="0CFAC21D" w14:textId="77777777" w:rsidR="00B90C87" w:rsidRPr="00A24039" w:rsidRDefault="00B90C87">
                      <w:pPr>
                        <w:rPr>
                          <w:i/>
                        </w:rPr>
                      </w:pPr>
                      <w:r w:rsidRPr="00A24039">
                        <w:rPr>
                          <w:i/>
                        </w:rPr>
                        <w:t xml:space="preserve">Image 4. </w:t>
                      </w:r>
                    </w:p>
                    <w:p w14:paraId="0AF580EB" w14:textId="77777777" w:rsidR="00B90C87" w:rsidRPr="00A24039" w:rsidRDefault="00B90C87">
                      <w:pPr>
                        <w:rPr>
                          <w:i/>
                        </w:rPr>
                      </w:pPr>
                      <w:r w:rsidRPr="00A24039">
                        <w:rPr>
                          <w:i/>
                        </w:rPr>
                        <w:t xml:space="preserve">The main hall where the Guru Granth Sahib is being read from. Sikhs bow to the holy scripture before sitting on the floor to listen to the chanting, reflecting upon the teachings being read. ‘Prashad’, a blessed sweet, is offered to all those that sit here. </w:t>
                      </w:r>
                    </w:p>
                    <w:p w14:paraId="075F7B8F" w14:textId="77777777" w:rsidR="00B90C87" w:rsidRPr="00A24039" w:rsidRDefault="00B90C87">
                      <w:pPr>
                        <w:rPr>
                          <w:i/>
                        </w:rPr>
                      </w:pPr>
                      <w:r w:rsidRPr="00A24039">
                        <w:rPr>
                          <w:i/>
                        </w:rPr>
                        <w:t xml:space="preserve">The reader’s face has been blurred out. </w:t>
                      </w:r>
                    </w:p>
                  </w:txbxContent>
                </v:textbox>
                <w10:wrap type="square"/>
              </v:shape>
            </w:pict>
          </mc:Fallback>
        </mc:AlternateContent>
      </w:r>
      <w:r w:rsidR="00FA5D44" w:rsidRPr="00A24039">
        <w:rPr>
          <w:rFonts w:ascii="Times New Roman" w:hAnsi="Times New Roman" w:cs="Times New Roman"/>
          <w:sz w:val="24"/>
          <w:szCs w:val="24"/>
        </w:rPr>
        <w:t xml:space="preserve"> </w:t>
      </w:r>
      <w:r w:rsidR="00FA5D44" w:rsidRPr="00A24039">
        <w:rPr>
          <w:rFonts w:ascii="Times New Roman" w:hAnsi="Times New Roman" w:cs="Times New Roman"/>
          <w:noProof/>
          <w:color w:val="C00000"/>
          <w:sz w:val="24"/>
          <w:szCs w:val="24"/>
          <w:lang w:eastAsia="en-GB"/>
        </w:rPr>
        <w:drawing>
          <wp:inline distT="0" distB="0" distL="0" distR="0" wp14:anchorId="6C36A4F6" wp14:editId="07636CB4">
            <wp:extent cx="4125983" cy="3093057"/>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7901" cy="3124481"/>
                    </a:xfrm>
                    <a:prstGeom prst="rect">
                      <a:avLst/>
                    </a:prstGeom>
                    <a:noFill/>
                  </pic:spPr>
                </pic:pic>
              </a:graphicData>
            </a:graphic>
          </wp:inline>
        </w:drawing>
      </w:r>
    </w:p>
    <w:p w14:paraId="0ACC751F" w14:textId="77777777" w:rsidR="007F533D" w:rsidRPr="00A24039" w:rsidRDefault="007F533D" w:rsidP="00A24039">
      <w:pPr>
        <w:spacing w:line="480" w:lineRule="auto"/>
        <w:rPr>
          <w:rFonts w:ascii="Times New Roman" w:hAnsi="Times New Roman" w:cs="Times New Roman"/>
          <w:sz w:val="24"/>
          <w:szCs w:val="24"/>
        </w:rPr>
      </w:pPr>
    </w:p>
    <w:p w14:paraId="60B5CF19" w14:textId="77777777" w:rsidR="007F533D" w:rsidRPr="00A24039" w:rsidRDefault="007F533D" w:rsidP="00A24039">
      <w:pPr>
        <w:spacing w:line="480" w:lineRule="auto"/>
        <w:rPr>
          <w:rFonts w:ascii="Times New Roman" w:hAnsi="Times New Roman" w:cs="Times New Roman"/>
          <w:sz w:val="24"/>
          <w:szCs w:val="24"/>
        </w:rPr>
      </w:pPr>
      <w:r w:rsidRPr="00A24039">
        <w:rPr>
          <w:rFonts w:ascii="Times New Roman" w:hAnsi="Times New Roman" w:cs="Times New Roman"/>
          <w:sz w:val="24"/>
          <w:szCs w:val="24"/>
        </w:rPr>
        <w:t xml:space="preserve">Bibliography: </w:t>
      </w:r>
    </w:p>
    <w:p w14:paraId="39D6CBB2" w14:textId="77777777" w:rsidR="002332A3" w:rsidRPr="00A24039" w:rsidRDefault="002332A3" w:rsidP="00A24039">
      <w:pPr>
        <w:spacing w:line="480" w:lineRule="auto"/>
        <w:rPr>
          <w:rFonts w:ascii="Times New Roman" w:hAnsi="Times New Roman" w:cs="Times New Roman"/>
          <w:sz w:val="24"/>
          <w:szCs w:val="24"/>
        </w:rPr>
      </w:pPr>
      <w:r w:rsidRPr="00A24039">
        <w:rPr>
          <w:rFonts w:ascii="Times New Roman" w:hAnsi="Times New Roman" w:cs="Times New Roman"/>
          <w:sz w:val="24"/>
          <w:szCs w:val="24"/>
        </w:rPr>
        <w:t>Knott</w:t>
      </w:r>
      <w:r w:rsidR="007B769A">
        <w:rPr>
          <w:rFonts w:ascii="Times New Roman" w:hAnsi="Times New Roman" w:cs="Times New Roman"/>
          <w:sz w:val="24"/>
          <w:szCs w:val="24"/>
        </w:rPr>
        <w:t>.</w:t>
      </w:r>
      <w:r w:rsidRPr="00A24039">
        <w:rPr>
          <w:rFonts w:ascii="Times New Roman" w:hAnsi="Times New Roman" w:cs="Times New Roman"/>
          <w:sz w:val="24"/>
          <w:szCs w:val="24"/>
        </w:rPr>
        <w:t xml:space="preserve"> (2010)</w:t>
      </w:r>
      <w:r w:rsidR="007B769A">
        <w:rPr>
          <w:rFonts w:ascii="Times New Roman" w:hAnsi="Times New Roman" w:cs="Times New Roman"/>
          <w:sz w:val="24"/>
          <w:szCs w:val="24"/>
        </w:rPr>
        <w:t>.</w:t>
      </w:r>
      <w:r w:rsidRPr="00A24039">
        <w:rPr>
          <w:rFonts w:ascii="Times New Roman" w:hAnsi="Times New Roman" w:cs="Times New Roman"/>
          <w:sz w:val="24"/>
          <w:szCs w:val="24"/>
        </w:rPr>
        <w:t xml:space="preserve"> 'Religion and Diaspora'. In Hinnells, J. (eds) The Routledge Companion to the Study of Religion, London and New York: Routledge, Second edition</w:t>
      </w:r>
    </w:p>
    <w:p w14:paraId="00514ECC" w14:textId="77777777" w:rsidR="007F533D" w:rsidRDefault="002332A3" w:rsidP="00A24039">
      <w:pPr>
        <w:spacing w:line="480" w:lineRule="auto"/>
        <w:rPr>
          <w:rFonts w:ascii="Times New Roman" w:hAnsi="Times New Roman" w:cs="Times New Roman"/>
          <w:sz w:val="24"/>
          <w:szCs w:val="24"/>
        </w:rPr>
      </w:pPr>
      <w:r w:rsidRPr="00A24039">
        <w:rPr>
          <w:rFonts w:ascii="Times New Roman" w:hAnsi="Times New Roman" w:cs="Times New Roman"/>
          <w:sz w:val="24"/>
          <w:szCs w:val="24"/>
        </w:rPr>
        <w:t xml:space="preserve">Nesbitt, </w:t>
      </w:r>
      <w:r w:rsidR="004D1E59">
        <w:rPr>
          <w:rFonts w:ascii="Times New Roman" w:hAnsi="Times New Roman" w:cs="Times New Roman"/>
          <w:sz w:val="24"/>
          <w:szCs w:val="24"/>
        </w:rPr>
        <w:t xml:space="preserve">(2005). ‘Sikhism outside India’ </w:t>
      </w:r>
      <w:r w:rsidR="007F533D" w:rsidRPr="00A24039">
        <w:rPr>
          <w:rFonts w:ascii="Times New Roman" w:hAnsi="Times New Roman" w:cs="Times New Roman"/>
          <w:sz w:val="24"/>
          <w:szCs w:val="24"/>
        </w:rPr>
        <w:t>Sikhism : a very short introduction, OUP</w:t>
      </w:r>
      <w:r w:rsidR="007B769A">
        <w:rPr>
          <w:rFonts w:ascii="Times New Roman" w:hAnsi="Times New Roman" w:cs="Times New Roman"/>
          <w:sz w:val="24"/>
          <w:szCs w:val="24"/>
        </w:rPr>
        <w:t xml:space="preserve"> pp</w:t>
      </w:r>
      <w:r w:rsidR="004D1E59">
        <w:rPr>
          <w:rFonts w:ascii="Times New Roman" w:hAnsi="Times New Roman" w:cs="Times New Roman"/>
          <w:sz w:val="24"/>
          <w:szCs w:val="24"/>
        </w:rPr>
        <w:t>. 86-104</w:t>
      </w:r>
    </w:p>
    <w:p w14:paraId="4A48A780" w14:textId="77777777" w:rsidR="007B769A" w:rsidRPr="00A24039" w:rsidRDefault="007B769A" w:rsidP="00A24039">
      <w:pPr>
        <w:spacing w:line="480" w:lineRule="auto"/>
        <w:rPr>
          <w:rFonts w:ascii="Times New Roman" w:hAnsi="Times New Roman" w:cs="Times New Roman"/>
          <w:sz w:val="24"/>
          <w:szCs w:val="24"/>
        </w:rPr>
      </w:pPr>
      <w:r>
        <w:rPr>
          <w:rFonts w:ascii="Times New Roman" w:hAnsi="Times New Roman" w:cs="Times New Roman"/>
          <w:sz w:val="24"/>
          <w:szCs w:val="24"/>
        </w:rPr>
        <w:t xml:space="preserve">ONS. 2011. [Online]. [Accessed November and December 2015]. Available from: </w:t>
      </w:r>
      <w:r w:rsidRPr="007B769A">
        <w:rPr>
          <w:rFonts w:ascii="Times New Roman" w:hAnsi="Times New Roman" w:cs="Times New Roman"/>
          <w:sz w:val="24"/>
          <w:szCs w:val="24"/>
        </w:rPr>
        <w:t>http://www.ons.gov.uk/ons/rel/census/2011-census/key-statistics-for-local-authorities-in-england-and-wales/rpt-religion.html</w:t>
      </w:r>
    </w:p>
    <w:p w14:paraId="604EA69A" w14:textId="77777777" w:rsidR="007F533D" w:rsidRPr="00A24039" w:rsidRDefault="007B769A" w:rsidP="00A24039">
      <w:pPr>
        <w:spacing w:line="480" w:lineRule="auto"/>
        <w:rPr>
          <w:rFonts w:ascii="Times New Roman" w:hAnsi="Times New Roman" w:cs="Times New Roman"/>
          <w:sz w:val="24"/>
          <w:szCs w:val="24"/>
        </w:rPr>
      </w:pPr>
      <w:r>
        <w:rPr>
          <w:rFonts w:ascii="Times New Roman" w:hAnsi="Times New Roman" w:cs="Times New Roman"/>
          <w:sz w:val="24"/>
          <w:szCs w:val="24"/>
        </w:rPr>
        <w:t>Shackle.</w:t>
      </w:r>
      <w:r w:rsidRPr="007B769A">
        <w:rPr>
          <w:rFonts w:ascii="Times New Roman" w:hAnsi="Times New Roman" w:cs="Times New Roman"/>
          <w:sz w:val="24"/>
          <w:szCs w:val="24"/>
        </w:rPr>
        <w:t xml:space="preserve"> </w:t>
      </w:r>
      <w:r>
        <w:rPr>
          <w:rFonts w:ascii="Times New Roman" w:hAnsi="Times New Roman" w:cs="Times New Roman"/>
          <w:sz w:val="24"/>
          <w:szCs w:val="24"/>
        </w:rPr>
        <w:t>(</w:t>
      </w:r>
      <w:r w:rsidRPr="007B769A">
        <w:rPr>
          <w:rFonts w:ascii="Times New Roman" w:hAnsi="Times New Roman" w:cs="Times New Roman"/>
          <w:sz w:val="24"/>
          <w:szCs w:val="24"/>
        </w:rPr>
        <w:t>2009</w:t>
      </w:r>
      <w:r>
        <w:rPr>
          <w:rFonts w:ascii="Times New Roman" w:hAnsi="Times New Roman" w:cs="Times New Roman"/>
          <w:sz w:val="24"/>
          <w:szCs w:val="24"/>
        </w:rPr>
        <w:t xml:space="preserve">) ‘Sikhism’. In </w:t>
      </w:r>
      <w:r w:rsidR="002332A3" w:rsidRPr="00A24039">
        <w:rPr>
          <w:rFonts w:ascii="Times New Roman" w:hAnsi="Times New Roman" w:cs="Times New Roman"/>
          <w:sz w:val="24"/>
          <w:szCs w:val="24"/>
        </w:rPr>
        <w:t>Woodhead</w:t>
      </w:r>
      <w:r w:rsidR="007F533D" w:rsidRPr="00A24039">
        <w:rPr>
          <w:rFonts w:ascii="Times New Roman" w:hAnsi="Times New Roman" w:cs="Times New Roman"/>
          <w:sz w:val="24"/>
          <w:szCs w:val="24"/>
        </w:rPr>
        <w:t xml:space="preserve"> </w:t>
      </w:r>
      <w:r>
        <w:rPr>
          <w:rFonts w:ascii="Times New Roman" w:hAnsi="Times New Roman" w:cs="Times New Roman"/>
          <w:sz w:val="24"/>
          <w:szCs w:val="24"/>
        </w:rPr>
        <w:t xml:space="preserve">(eds) </w:t>
      </w:r>
      <w:r w:rsidR="007F533D" w:rsidRPr="00A24039">
        <w:rPr>
          <w:rFonts w:ascii="Times New Roman" w:hAnsi="Times New Roman" w:cs="Times New Roman"/>
          <w:sz w:val="24"/>
          <w:szCs w:val="24"/>
        </w:rPr>
        <w:t xml:space="preserve">(2009) Religions in the modern </w:t>
      </w:r>
      <w:r w:rsidR="002332A3" w:rsidRPr="00A24039">
        <w:rPr>
          <w:rFonts w:ascii="Times New Roman" w:hAnsi="Times New Roman" w:cs="Times New Roman"/>
          <w:sz w:val="24"/>
          <w:szCs w:val="24"/>
        </w:rPr>
        <w:t>world:</w:t>
      </w:r>
      <w:r w:rsidR="007F533D" w:rsidRPr="00A24039">
        <w:rPr>
          <w:rFonts w:ascii="Times New Roman" w:hAnsi="Times New Roman" w:cs="Times New Roman"/>
          <w:sz w:val="24"/>
          <w:szCs w:val="24"/>
        </w:rPr>
        <w:t xml:space="preserve"> traditions and transformations London: Routledge.</w:t>
      </w:r>
      <w:r>
        <w:rPr>
          <w:rFonts w:ascii="Times New Roman" w:hAnsi="Times New Roman" w:cs="Times New Roman"/>
          <w:sz w:val="24"/>
          <w:szCs w:val="24"/>
        </w:rPr>
        <w:t xml:space="preserve"> Pp. 103- 117. </w:t>
      </w:r>
    </w:p>
    <w:p w14:paraId="445A46A6" w14:textId="77777777" w:rsidR="007F533D" w:rsidRPr="00A24039" w:rsidRDefault="007F533D" w:rsidP="00A24039">
      <w:pPr>
        <w:spacing w:line="480" w:lineRule="auto"/>
        <w:rPr>
          <w:rFonts w:ascii="Times New Roman" w:hAnsi="Times New Roman" w:cs="Times New Roman"/>
          <w:sz w:val="24"/>
          <w:szCs w:val="24"/>
        </w:rPr>
      </w:pPr>
    </w:p>
    <w:p w14:paraId="56552CF0" w14:textId="77777777" w:rsidR="007F533D" w:rsidRPr="00A24039" w:rsidRDefault="002332A3" w:rsidP="00A24039">
      <w:pPr>
        <w:spacing w:line="480" w:lineRule="auto"/>
        <w:rPr>
          <w:rFonts w:ascii="Times New Roman" w:hAnsi="Times New Roman" w:cs="Times New Roman"/>
          <w:sz w:val="24"/>
          <w:szCs w:val="24"/>
        </w:rPr>
      </w:pPr>
      <w:r w:rsidRPr="00A24039">
        <w:rPr>
          <w:rFonts w:ascii="Times New Roman" w:hAnsi="Times New Roman" w:cs="Times New Roman"/>
          <w:sz w:val="24"/>
          <w:szCs w:val="24"/>
        </w:rPr>
        <w:t>Word count: 1967</w:t>
      </w:r>
      <w:r w:rsidR="007F533D" w:rsidRPr="00A24039">
        <w:rPr>
          <w:rFonts w:ascii="Times New Roman" w:hAnsi="Times New Roman" w:cs="Times New Roman"/>
          <w:sz w:val="24"/>
          <w:szCs w:val="24"/>
        </w:rPr>
        <w:t xml:space="preserve"> words </w:t>
      </w:r>
    </w:p>
    <w:sectPr w:rsidR="007F533D" w:rsidRPr="00A24039">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5A02FD" w14:textId="77777777" w:rsidR="00B90C87" w:rsidRDefault="00B90C87" w:rsidP="001F2AC7">
      <w:pPr>
        <w:spacing w:after="0" w:line="240" w:lineRule="auto"/>
      </w:pPr>
      <w:r>
        <w:separator/>
      </w:r>
    </w:p>
  </w:endnote>
  <w:endnote w:type="continuationSeparator" w:id="0">
    <w:p w14:paraId="375324B1" w14:textId="77777777" w:rsidR="00B90C87" w:rsidRDefault="00B90C87" w:rsidP="001F2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PMingLiU">
    <w:altName w:val="新細明體"/>
    <w:panose1 w:val="020203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4DE845" w14:textId="77777777" w:rsidR="00B90C87" w:rsidRDefault="00B90C87" w:rsidP="001F2AC7">
      <w:pPr>
        <w:spacing w:after="0" w:line="240" w:lineRule="auto"/>
      </w:pPr>
      <w:r>
        <w:separator/>
      </w:r>
    </w:p>
  </w:footnote>
  <w:footnote w:type="continuationSeparator" w:id="0">
    <w:p w14:paraId="255AFA0E" w14:textId="77777777" w:rsidR="00B90C87" w:rsidRDefault="00B90C87" w:rsidP="001F2A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CC59A8" w14:textId="77777777" w:rsidR="00B90C87" w:rsidRDefault="00B90C87">
    <w:pPr>
      <w:pStyle w:val="Header"/>
    </w:pPr>
    <w:r>
      <w:t>200930225</w:t>
    </w:r>
    <w:r>
      <w:ptab w:relativeTo="margin" w:alignment="center" w:leader="none"/>
    </w:r>
    <w:r>
      <w:t xml:space="preserve">Religion in Modern Britain </w:t>
    </w:r>
    <w:r>
      <w:ptab w:relativeTo="margin" w:alignment="right" w:leader="none"/>
    </w:r>
    <w:r>
      <w:t>December 2015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trackRevision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2AC7"/>
    <w:rsid w:val="000108A0"/>
    <w:rsid w:val="000454F5"/>
    <w:rsid w:val="0008446E"/>
    <w:rsid w:val="000A0606"/>
    <w:rsid w:val="000B30F4"/>
    <w:rsid w:val="000C4574"/>
    <w:rsid w:val="00111449"/>
    <w:rsid w:val="00112723"/>
    <w:rsid w:val="00137201"/>
    <w:rsid w:val="00166A0F"/>
    <w:rsid w:val="001965A7"/>
    <w:rsid w:val="001B5983"/>
    <w:rsid w:val="001F2AC7"/>
    <w:rsid w:val="00232C9D"/>
    <w:rsid w:val="002332A3"/>
    <w:rsid w:val="00265BBE"/>
    <w:rsid w:val="00285A34"/>
    <w:rsid w:val="00314077"/>
    <w:rsid w:val="003C4468"/>
    <w:rsid w:val="00486C67"/>
    <w:rsid w:val="004A3310"/>
    <w:rsid w:val="004D1E59"/>
    <w:rsid w:val="00520918"/>
    <w:rsid w:val="00522C90"/>
    <w:rsid w:val="00530E12"/>
    <w:rsid w:val="00536BE4"/>
    <w:rsid w:val="00542CE0"/>
    <w:rsid w:val="0055504E"/>
    <w:rsid w:val="005850A7"/>
    <w:rsid w:val="005A6C32"/>
    <w:rsid w:val="006535B8"/>
    <w:rsid w:val="006725E5"/>
    <w:rsid w:val="006B0C06"/>
    <w:rsid w:val="006B3BC2"/>
    <w:rsid w:val="006D3EA0"/>
    <w:rsid w:val="00736763"/>
    <w:rsid w:val="00747106"/>
    <w:rsid w:val="00755037"/>
    <w:rsid w:val="0077025A"/>
    <w:rsid w:val="00771C62"/>
    <w:rsid w:val="007B769A"/>
    <w:rsid w:val="007F533D"/>
    <w:rsid w:val="00886C64"/>
    <w:rsid w:val="0089075E"/>
    <w:rsid w:val="008A3B22"/>
    <w:rsid w:val="00931536"/>
    <w:rsid w:val="009A67DB"/>
    <w:rsid w:val="00A24039"/>
    <w:rsid w:val="00A400E3"/>
    <w:rsid w:val="00A74632"/>
    <w:rsid w:val="00A95BA9"/>
    <w:rsid w:val="00AA4225"/>
    <w:rsid w:val="00AB55E4"/>
    <w:rsid w:val="00AF298F"/>
    <w:rsid w:val="00B01742"/>
    <w:rsid w:val="00B06AB3"/>
    <w:rsid w:val="00B07EF2"/>
    <w:rsid w:val="00B2054D"/>
    <w:rsid w:val="00B77DDD"/>
    <w:rsid w:val="00B90C87"/>
    <w:rsid w:val="00BB1A68"/>
    <w:rsid w:val="00BB3FDC"/>
    <w:rsid w:val="00BC65A6"/>
    <w:rsid w:val="00BE0840"/>
    <w:rsid w:val="00C329B3"/>
    <w:rsid w:val="00C57B5C"/>
    <w:rsid w:val="00C809BB"/>
    <w:rsid w:val="00C81977"/>
    <w:rsid w:val="00C92E5D"/>
    <w:rsid w:val="00CA06E1"/>
    <w:rsid w:val="00CB30AF"/>
    <w:rsid w:val="00CD3269"/>
    <w:rsid w:val="00CD4348"/>
    <w:rsid w:val="00D00A95"/>
    <w:rsid w:val="00D80CCB"/>
    <w:rsid w:val="00DC0A4A"/>
    <w:rsid w:val="00E40F11"/>
    <w:rsid w:val="00E55E34"/>
    <w:rsid w:val="00E701FD"/>
    <w:rsid w:val="00E9262C"/>
    <w:rsid w:val="00EA255A"/>
    <w:rsid w:val="00F03EB1"/>
    <w:rsid w:val="00F151C2"/>
    <w:rsid w:val="00F9599A"/>
    <w:rsid w:val="00FA5D44"/>
    <w:rsid w:val="00FE7FB3"/>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F37424"/>
  <w15:docId w15:val="{E6F03EB3-8336-4868-A4E6-F10DD70CA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2A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2AC7"/>
  </w:style>
  <w:style w:type="paragraph" w:styleId="Footer">
    <w:name w:val="footer"/>
    <w:basedOn w:val="Normal"/>
    <w:link w:val="FooterChar"/>
    <w:uiPriority w:val="99"/>
    <w:unhideWhenUsed/>
    <w:rsid w:val="001F2A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2AC7"/>
  </w:style>
  <w:style w:type="paragraph" w:styleId="BalloonText">
    <w:name w:val="Balloon Text"/>
    <w:basedOn w:val="Normal"/>
    <w:link w:val="BalloonTextChar"/>
    <w:uiPriority w:val="99"/>
    <w:semiHidden/>
    <w:unhideWhenUsed/>
    <w:rsid w:val="00BE084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084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1686</Words>
  <Characters>9613</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Ujjwala Harshavardhan</dc:creator>
  <cp:keywords/>
  <dc:description/>
  <cp:lastModifiedBy>Melanie Prideaux</cp:lastModifiedBy>
  <cp:revision>2</cp:revision>
  <dcterms:created xsi:type="dcterms:W3CDTF">2016-09-16T11:49:00Z</dcterms:created>
  <dcterms:modified xsi:type="dcterms:W3CDTF">2016-09-16T11:49:00Z</dcterms:modified>
</cp:coreProperties>
</file>